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6DF0" w14:textId="77777777" w:rsidR="00143A13" w:rsidRDefault="00143A13" w:rsidP="00102CAF">
      <w:pPr>
        <w:rPr>
          <w:b/>
          <w:bCs/>
          <w:sz w:val="24"/>
          <w:szCs w:val="24"/>
        </w:rPr>
      </w:pPr>
      <w:r w:rsidRPr="00C76D71">
        <w:rPr>
          <w:rStyle w:val="Kop1Char"/>
          <w:b/>
          <w:bCs/>
          <w:sz w:val="28"/>
          <w:szCs w:val="28"/>
        </w:rPr>
        <w:t>Formulier staatssteunanalyse</w:t>
      </w:r>
      <w:r w:rsidRPr="00E96213">
        <w:rPr>
          <w:b/>
          <w:bCs/>
          <w:sz w:val="24"/>
          <w:szCs w:val="24"/>
        </w:rPr>
        <w:t xml:space="preserve"> </w:t>
      </w:r>
    </w:p>
    <w:p w14:paraId="4D1DAA4F" w14:textId="0E1EDED3" w:rsidR="00102CAF" w:rsidRPr="00D34813" w:rsidRDefault="00143A13" w:rsidP="00D34813">
      <w:pPr>
        <w:jc w:val="both"/>
        <w:rPr>
          <w:b/>
          <w:bCs/>
          <w:sz w:val="24"/>
          <w:szCs w:val="24"/>
        </w:rPr>
      </w:pPr>
      <w:r>
        <w:rPr>
          <w:b/>
          <w:bCs/>
          <w:sz w:val="24"/>
          <w:szCs w:val="24"/>
        </w:rPr>
        <w:br/>
      </w:r>
      <w:r w:rsidR="00102CAF" w:rsidRPr="00E96213">
        <w:rPr>
          <w:b/>
          <w:bCs/>
          <w:sz w:val="24"/>
          <w:szCs w:val="24"/>
        </w:rPr>
        <w:t xml:space="preserve">artikel </w:t>
      </w:r>
      <w:r w:rsidR="00DF6E1E">
        <w:rPr>
          <w:b/>
          <w:bCs/>
          <w:sz w:val="24"/>
          <w:szCs w:val="24"/>
        </w:rPr>
        <w:t>37</w:t>
      </w:r>
      <w:r w:rsidR="00E96213" w:rsidRPr="00E96213">
        <w:rPr>
          <w:b/>
          <w:bCs/>
          <w:sz w:val="24"/>
          <w:szCs w:val="24"/>
        </w:rPr>
        <w:t>:</w:t>
      </w:r>
      <w:r w:rsidR="00E96213">
        <w:rPr>
          <w:b/>
          <w:bCs/>
          <w:sz w:val="24"/>
          <w:szCs w:val="24"/>
        </w:rPr>
        <w:t xml:space="preserve"> </w:t>
      </w:r>
      <w:r w:rsidR="00DF6E1E">
        <w:rPr>
          <w:b/>
          <w:bCs/>
          <w:sz w:val="24"/>
          <w:szCs w:val="24"/>
        </w:rPr>
        <w:t>i</w:t>
      </w:r>
      <w:r w:rsidR="00DF6E1E" w:rsidRPr="00DF6E1E">
        <w:rPr>
          <w:b/>
          <w:bCs/>
          <w:sz w:val="24"/>
          <w:szCs w:val="24"/>
        </w:rPr>
        <w:t>nvesteringssteun ten behoeve van vroege aanpassing aan</w:t>
      </w:r>
      <w:r w:rsidR="00D34813">
        <w:rPr>
          <w:b/>
          <w:bCs/>
          <w:sz w:val="24"/>
          <w:szCs w:val="24"/>
        </w:rPr>
        <w:t xml:space="preserve"> </w:t>
      </w:r>
      <w:r w:rsidR="00DF6E1E" w:rsidRPr="00DF6E1E">
        <w:rPr>
          <w:b/>
          <w:bCs/>
          <w:sz w:val="24"/>
          <w:szCs w:val="24"/>
        </w:rPr>
        <w:t>toekomstige Unienormen</w:t>
      </w:r>
    </w:p>
    <w:p w14:paraId="65BD1524" w14:textId="680440CC" w:rsidR="00E96213" w:rsidRDefault="00E96213" w:rsidP="00102CAF"/>
    <w:p w14:paraId="0020B963" w14:textId="1A5F4E4F" w:rsidR="00E96213" w:rsidRPr="00615E39" w:rsidRDefault="00E96213" w:rsidP="00E96213">
      <w:pPr>
        <w:rPr>
          <w:b/>
          <w:bCs/>
          <w:u w:val="single"/>
        </w:rPr>
      </w:pPr>
      <w:r>
        <w:rPr>
          <w:b/>
          <w:bCs/>
          <w:u w:val="single"/>
        </w:rPr>
        <w:br/>
      </w:r>
      <w:r w:rsidRPr="00615E39">
        <w:rPr>
          <w:b/>
          <w:bCs/>
          <w:u w:val="single"/>
        </w:rPr>
        <w:t>Inleiding</w:t>
      </w:r>
    </w:p>
    <w:p w14:paraId="0274AC3D" w14:textId="6EDF6255" w:rsidR="00E96213" w:rsidRPr="00495FA1" w:rsidRDefault="00E96213" w:rsidP="00DF6E1E">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(AGVV).</w:t>
      </w:r>
      <w:r w:rsidR="008963F3">
        <w:rPr>
          <w:rStyle w:val="Voetnootmarkering"/>
        </w:rPr>
        <w:footnoteReference w:id="2"/>
      </w:r>
      <w:r w:rsidRPr="00495FA1">
        <w:t xml:space="preserve"> </w:t>
      </w:r>
    </w:p>
    <w:p w14:paraId="51004626" w14:textId="77777777" w:rsidR="00E96213" w:rsidRPr="00495FA1" w:rsidRDefault="00E96213" w:rsidP="00DF6E1E">
      <w:pPr>
        <w:jc w:val="both"/>
      </w:pPr>
    </w:p>
    <w:p w14:paraId="12900B8B" w14:textId="0569123B" w:rsidR="00E96213" w:rsidRDefault="00E96213" w:rsidP="00DF6E1E">
      <w:pPr>
        <w:jc w:val="both"/>
      </w:pPr>
      <w:r w:rsidRPr="00495FA1">
        <w:t>Eén van de artikelen die gebruikt k</w:t>
      </w:r>
      <w:r>
        <w:t>an</w:t>
      </w:r>
      <w:r w:rsidRPr="00495FA1">
        <w:t xml:space="preserve"> worden voor REACT-EU projecten is artikel </w:t>
      </w:r>
      <w:r>
        <w:t>3</w:t>
      </w:r>
      <w:r w:rsidR="00DF6E1E">
        <w:t>7</w:t>
      </w:r>
      <w:r w:rsidRPr="00495FA1">
        <w:t xml:space="preserve">. Dit artikel gaat over </w:t>
      </w:r>
      <w:r w:rsidRPr="00E96213">
        <w:t xml:space="preserve">investeringssteun </w:t>
      </w:r>
      <w:r w:rsidR="00DF6E1E">
        <w:t>om ondernemingen aan te moedigen te voldoen aan nieuwe Unienormen die het niveau van milieubescherming verhogen en nog niet in werking zijn getreden.</w:t>
      </w:r>
      <w:r w:rsidRPr="00495FA1">
        <w:br/>
      </w:r>
      <w:r w:rsidRPr="00495FA1">
        <w:br/>
        <w:t>In d</w:t>
      </w:r>
      <w:r w:rsidR="00285CEA">
        <w:t>it</w:t>
      </w:r>
      <w:r w:rsidRPr="00495FA1">
        <w:t xml:space="preserve"> </w:t>
      </w:r>
      <w:r w:rsidR="00143A13">
        <w:t xml:space="preserve">formulier </w:t>
      </w:r>
      <w:r w:rsidR="00143A13" w:rsidRPr="00495FA1">
        <w:t>staatssteun</w:t>
      </w:r>
      <w:r w:rsidR="00143A13">
        <w:t>analyse</w:t>
      </w:r>
      <w:r w:rsidRPr="00495FA1">
        <w:t xml:space="preserve"> is het aan de aanvrager om in de tekstvakken, per lid van artikel </w:t>
      </w:r>
      <w:r w:rsidR="00143A13">
        <w:t>3</w:t>
      </w:r>
      <w:r w:rsidR="00DF6E1E">
        <w:t>7</w:t>
      </w:r>
      <w:r w:rsidRPr="00495FA1">
        <w:t xml:space="preserve">, aan te geven waarom het project voldoet aan de gestelde voorwaarden. </w:t>
      </w:r>
      <w:r>
        <w:br/>
      </w:r>
    </w:p>
    <w:p w14:paraId="3B178EB1" w14:textId="77777777" w:rsidR="00E96213" w:rsidRDefault="00E96213" w:rsidP="00E96213">
      <w:r>
        <w:t xml:space="preserve">Let op: u geeft een toelichting in de tekstblokken.  </w:t>
      </w:r>
    </w:p>
    <w:p w14:paraId="0636D1F1" w14:textId="77777777" w:rsidR="00E96213" w:rsidRPr="00E96213" w:rsidRDefault="00E96213" w:rsidP="00102CAF">
      <w:pPr>
        <w:rPr>
          <w:b/>
          <w:bCs/>
        </w:rPr>
      </w:pPr>
    </w:p>
    <w:p w14:paraId="56F522EE" w14:textId="77777777" w:rsidR="00E96213" w:rsidRDefault="00E96213" w:rsidP="00102CAF"/>
    <w:p w14:paraId="6EBED906" w14:textId="65F72CEA" w:rsidR="00E96213" w:rsidRDefault="000A1E78" w:rsidP="00DF6E1E">
      <w:pPr>
        <w:jc w:val="both"/>
      </w:pPr>
      <w:r w:rsidRPr="00326FA1">
        <w:rPr>
          <w:b/>
          <w:bCs/>
          <w:i/>
          <w:iCs/>
          <w:u w:val="single"/>
        </w:rPr>
        <w:t xml:space="preserve">Art </w:t>
      </w:r>
      <w:r>
        <w:rPr>
          <w:b/>
          <w:bCs/>
          <w:i/>
          <w:iCs/>
          <w:u w:val="single"/>
        </w:rPr>
        <w:t>3</w:t>
      </w:r>
      <w:r w:rsidR="00DF6E1E">
        <w:rPr>
          <w:b/>
          <w:bCs/>
          <w:i/>
          <w:iCs/>
          <w:u w:val="single"/>
        </w:rPr>
        <w:t>7</w:t>
      </w:r>
      <w:r w:rsidRPr="00326FA1">
        <w:rPr>
          <w:b/>
          <w:bCs/>
          <w:i/>
          <w:iCs/>
          <w:u w:val="single"/>
        </w:rPr>
        <w:t>, lid 1:</w:t>
      </w:r>
    </w:p>
    <w:p w14:paraId="66704504" w14:textId="0A095194" w:rsidR="00102CAF" w:rsidRPr="00DF6E1E" w:rsidRDefault="00DF6E1E" w:rsidP="00DF6E1E">
      <w:pPr>
        <w:jc w:val="both"/>
        <w:rPr>
          <w:i/>
          <w:iCs/>
        </w:rPr>
      </w:pPr>
      <w:r w:rsidRPr="00DF6E1E">
        <w:rPr>
          <w:i/>
          <w:iCs/>
        </w:rPr>
        <w:t>Steun om ondernemingen aan te moedigen te voldoen aan nieuwe</w:t>
      </w:r>
      <w:r>
        <w:rPr>
          <w:i/>
          <w:iCs/>
        </w:rPr>
        <w:t xml:space="preserve"> </w:t>
      </w:r>
      <w:r w:rsidRPr="00DF6E1E">
        <w:rPr>
          <w:i/>
          <w:iCs/>
        </w:rPr>
        <w:t>Unienormen die het niveau van milieubescherming verhogen en nog</w:t>
      </w:r>
      <w:r>
        <w:rPr>
          <w:i/>
          <w:iCs/>
        </w:rPr>
        <w:t xml:space="preserve"> </w:t>
      </w:r>
      <w:r w:rsidRPr="00DF6E1E">
        <w:rPr>
          <w:i/>
          <w:iCs/>
        </w:rPr>
        <w:t>niet in werking zijn getreden, is verenigbaar met de interne markt in</w:t>
      </w:r>
      <w:r>
        <w:rPr>
          <w:i/>
          <w:iCs/>
        </w:rPr>
        <w:t xml:space="preserve"> </w:t>
      </w:r>
      <w:r w:rsidRPr="00DF6E1E">
        <w:rPr>
          <w:i/>
          <w:iCs/>
        </w:rPr>
        <w:t>de zin van artikel 107, lid 3, van het Verdrag en is van de</w:t>
      </w:r>
      <w:r>
        <w:rPr>
          <w:i/>
          <w:iCs/>
        </w:rPr>
        <w:t xml:space="preserve"> </w:t>
      </w:r>
      <w:r w:rsidRPr="00DF6E1E">
        <w:rPr>
          <w:i/>
          <w:iCs/>
        </w:rPr>
        <w:t>aanmeldingsverplichting van artikel 108, lid 3, van het Verdrag vrijgesteld, mits de</w:t>
      </w:r>
      <w:r>
        <w:rPr>
          <w:i/>
          <w:iCs/>
        </w:rPr>
        <w:t xml:space="preserve"> </w:t>
      </w:r>
      <w:r w:rsidRPr="00DF6E1E">
        <w:rPr>
          <w:i/>
          <w:iCs/>
        </w:rPr>
        <w:t>in dit artikel en in hoofdstuk I vastgestelde voorwaarden zijn vervuld.</w:t>
      </w:r>
    </w:p>
    <w:p w14:paraId="2C69C496" w14:textId="77777777" w:rsidR="00DF6E1E" w:rsidRDefault="00DF6E1E" w:rsidP="000A1E78"/>
    <w:p w14:paraId="4330E64F" w14:textId="37F77C56" w:rsidR="000A1E78" w:rsidRDefault="000A1E78" w:rsidP="000A1E78">
      <w:r>
        <w:t>Inleidend lid, geen toelichting nodig</w:t>
      </w:r>
      <w:r w:rsidR="00DF6E1E">
        <w:t>.</w:t>
      </w:r>
    </w:p>
    <w:p w14:paraId="68946B1C" w14:textId="228B44F4" w:rsidR="000A1E78" w:rsidRDefault="000A1E78" w:rsidP="00DF6E1E">
      <w:pPr>
        <w:jc w:val="both"/>
      </w:pPr>
    </w:p>
    <w:p w14:paraId="53E1023B" w14:textId="77777777" w:rsidR="00DF6E1E" w:rsidRDefault="00DF6E1E" w:rsidP="00DF6E1E">
      <w:pPr>
        <w:jc w:val="both"/>
      </w:pPr>
    </w:p>
    <w:p w14:paraId="792EB8DB" w14:textId="73F76255" w:rsidR="000A1E78" w:rsidRDefault="000A1E78" w:rsidP="00DF6E1E">
      <w:pPr>
        <w:jc w:val="both"/>
      </w:pPr>
      <w:r w:rsidRPr="00326FA1">
        <w:rPr>
          <w:b/>
          <w:bCs/>
          <w:i/>
          <w:iCs/>
          <w:u w:val="single"/>
        </w:rPr>
        <w:t xml:space="preserve">Art </w:t>
      </w:r>
      <w:r>
        <w:rPr>
          <w:b/>
          <w:bCs/>
          <w:i/>
          <w:iCs/>
          <w:u w:val="single"/>
        </w:rPr>
        <w:t>3</w:t>
      </w:r>
      <w:r w:rsidR="00625004">
        <w:rPr>
          <w:b/>
          <w:bCs/>
          <w:i/>
          <w:iCs/>
          <w:u w:val="single"/>
        </w:rPr>
        <w:t>7</w:t>
      </w:r>
      <w:r w:rsidRPr="00326FA1">
        <w:rPr>
          <w:b/>
          <w:bCs/>
          <w:i/>
          <w:iCs/>
          <w:u w:val="single"/>
        </w:rPr>
        <w:t xml:space="preserve">, lid </w:t>
      </w:r>
      <w:r>
        <w:rPr>
          <w:b/>
          <w:bCs/>
          <w:i/>
          <w:iCs/>
          <w:u w:val="single"/>
        </w:rPr>
        <w:t>2</w:t>
      </w:r>
      <w:r w:rsidRPr="00326FA1">
        <w:rPr>
          <w:b/>
          <w:bCs/>
          <w:i/>
          <w:iCs/>
          <w:u w:val="single"/>
        </w:rPr>
        <w:t>:</w:t>
      </w:r>
    </w:p>
    <w:p w14:paraId="283A5620" w14:textId="30D9B2DC" w:rsidR="006E1C72" w:rsidRDefault="00DF6E1E" w:rsidP="00625004">
      <w:pPr>
        <w:jc w:val="both"/>
        <w:rPr>
          <w:i/>
          <w:iCs/>
        </w:rPr>
      </w:pPr>
      <w:r w:rsidRPr="00DF6E1E">
        <w:rPr>
          <w:i/>
          <w:iCs/>
        </w:rPr>
        <w:t>De Unienormen moeten zijn goedgekeurd en de investering wordt</w:t>
      </w:r>
      <w:r>
        <w:rPr>
          <w:i/>
          <w:iCs/>
        </w:rPr>
        <w:t xml:space="preserve"> </w:t>
      </w:r>
      <w:r w:rsidRPr="00DF6E1E">
        <w:rPr>
          <w:i/>
          <w:iCs/>
        </w:rPr>
        <w:t>ten uitvoer gelegd en is voltooid ten minste één jaar vóór de inwerkingtreding van de betrokken normen</w:t>
      </w:r>
      <w:r>
        <w:rPr>
          <w:i/>
          <w:iCs/>
        </w:rPr>
        <w:t>.</w:t>
      </w:r>
    </w:p>
    <w:p w14:paraId="2AAF6090" w14:textId="5FB3103C" w:rsidR="00DF6E1E" w:rsidRDefault="00DF6E1E" w:rsidP="00DF6E1E">
      <w:pPr>
        <w:rPr>
          <w:i/>
          <w:iCs/>
        </w:rPr>
      </w:pPr>
    </w:p>
    <w:p w14:paraId="79400909" w14:textId="77777777" w:rsidR="00DF6E1E" w:rsidRDefault="00DF6E1E" w:rsidP="00DF6E1E">
      <w:pPr>
        <w:rPr>
          <w:b/>
          <w:bCs/>
        </w:rPr>
      </w:pPr>
      <w:r w:rsidRPr="00BB0726">
        <w:rPr>
          <w:b/>
          <w:bCs/>
        </w:rPr>
        <w:t>Toelichting:</w:t>
      </w:r>
    </w:p>
    <w:p w14:paraId="28A79316" w14:textId="77777777" w:rsidR="00DF6E1E" w:rsidRPr="00986D90" w:rsidRDefault="00DF6E1E" w:rsidP="00DF6E1E">
      <w:pPr>
        <w:jc w:val="both"/>
      </w:pPr>
      <w:r>
        <w:t>U dient</w:t>
      </w:r>
      <w:r w:rsidRPr="009173C5">
        <w:t xml:space="preserve"> </w:t>
      </w:r>
      <w:r>
        <w:t xml:space="preserve">te onderbouwen dat het project aan deze eisen voldoet. We wijzen hierbij op het volgende: </w:t>
      </w:r>
      <w:r w:rsidRPr="00986D90">
        <w:t>„Unienorm”</w:t>
      </w:r>
      <w:r>
        <w:t xml:space="preserve"> (art. 2 lid, 102 AGVV):</w:t>
      </w:r>
    </w:p>
    <w:p w14:paraId="3FC26D5D" w14:textId="154FD3F4" w:rsidR="00DF6E1E" w:rsidRPr="00986D90" w:rsidRDefault="00DF6E1E" w:rsidP="00DF6E1E">
      <w:pPr>
        <w:jc w:val="both"/>
      </w:pPr>
      <w:r w:rsidRPr="00986D90">
        <w:t>a) een verplichte Unienorm waarbij de op milieugebied te bereiken normen per onderneming zijn vastgesteld, of</w:t>
      </w:r>
      <w:r w:rsidR="00625004">
        <w:t>;</w:t>
      </w:r>
    </w:p>
    <w:p w14:paraId="20EA4F5F" w14:textId="77777777" w:rsidR="00DF6E1E" w:rsidRDefault="00DF6E1E" w:rsidP="00DF6E1E">
      <w:pPr>
        <w:jc w:val="both"/>
      </w:pPr>
      <w:r w:rsidRPr="00986D90">
        <w:t xml:space="preserve">b) de verplichting op grond van Richtlijn 2010/75/EU van het Europees Parlement en de Raad om de beste beschikbare technieken (BAT's) te gebruiken en ervoor te zorgen dat de emissieniveaus van verontreinigende stoffen niet hoger zijn dan bij de toepassing van de BAT's. Voor de gevallen waarin de met de BAT's geassocieerde emissieniveaus zijn bepaald in uitvoeringshandelingen die op grond van Richtlijn 2010/75/EU zijn vastgesteld, zullen die niveaus gelden voor de toepassing van deze verordening. Wanneer die niveaus als een </w:t>
      </w:r>
      <w:r w:rsidRPr="00986D90">
        <w:lastRenderedPageBreak/>
        <w:t>bandbreedte zijn geformuleerd, zal de grens waar de BAT het eerst wordt bereikt, van toepassing zijn</w:t>
      </w:r>
      <w:r>
        <w:t>.</w:t>
      </w:r>
    </w:p>
    <w:p w14:paraId="57F3A708" w14:textId="77777777" w:rsidR="00DF6E1E" w:rsidRDefault="00DF6E1E" w:rsidP="00DF6E1E">
      <w:pPr>
        <w:jc w:val="both"/>
      </w:pPr>
    </w:p>
    <w:p w14:paraId="7382BAAA" w14:textId="669160BF" w:rsidR="00DF6E1E" w:rsidRPr="00625004" w:rsidRDefault="00DF6E1E" w:rsidP="00625004">
      <w:pPr>
        <w:jc w:val="both"/>
      </w:pPr>
      <w:r w:rsidRPr="009859BE">
        <w:t>B</w:t>
      </w:r>
      <w:r>
        <w:t>AT</w:t>
      </w:r>
      <w:r w:rsidRPr="009859BE">
        <w:t>-conclusies</w:t>
      </w:r>
      <w:r>
        <w:t xml:space="preserve"> zoals bedoeld in </w:t>
      </w:r>
      <w:r w:rsidRPr="00986D90">
        <w:t>Richtlijn 2010/75/EU</w:t>
      </w:r>
      <w:r>
        <w:t xml:space="preserve"> stellen de norm. Dit zijn</w:t>
      </w:r>
      <w:r w:rsidRPr="009859BE">
        <w:t xml:space="preserve"> document</w:t>
      </w:r>
      <w:r>
        <w:t>en</w:t>
      </w:r>
      <w:r w:rsidRPr="009859BE">
        <w:t xml:space="preserve"> met </w:t>
      </w:r>
      <w:r>
        <w:t>onder meer</w:t>
      </w:r>
      <w:r w:rsidRPr="009859BE">
        <w:t xml:space="preserve"> conclusies over beste beschikbare technieken, de beschrijving ervan, gegevens ter beoordeling van de toepasselijkheid ervan,</w:t>
      </w:r>
      <w:r>
        <w:t xml:space="preserve"> en</w:t>
      </w:r>
      <w:r w:rsidRPr="009859BE">
        <w:t xml:space="preserve"> de met de beste beschikbare technieken geassocieerde emissieniveaus</w:t>
      </w:r>
      <w:r>
        <w:t>.</w:t>
      </w:r>
      <w:r w:rsidRPr="009859BE">
        <w:t xml:space="preserve"> </w:t>
      </w:r>
      <w:r>
        <w:t xml:space="preserve">Binnen vier jaar na de bekendmaking van een besluit over BAT-conclusies, ziet de bevoegde autoriteit erop toe dat alle vergunningsvoorwaarden voor de betrokken installatie worden getoetst en, indien noodzakelijk, geactualiseerd om ervoor te zorgen dat de emissiegrenswaarden worden nageleefd. </w:t>
      </w:r>
      <w:r w:rsidRPr="009859BE">
        <w:t>Gedurende deze periode van vier jaar gelden de BAT-c</w:t>
      </w:r>
      <w:r>
        <w:t xml:space="preserve">onclusies als </w:t>
      </w:r>
      <w:r w:rsidRPr="009859BE">
        <w:t>Unienormen</w:t>
      </w:r>
      <w:r>
        <w:t xml:space="preserve"> die </w:t>
      </w:r>
      <w:r w:rsidRPr="009859BE">
        <w:t xml:space="preserve">reeds </w:t>
      </w:r>
      <w:r>
        <w:t xml:space="preserve">zijn </w:t>
      </w:r>
      <w:r w:rsidRPr="009859BE">
        <w:t>vastgesteld en nog niet in werking getreden</w:t>
      </w:r>
      <w:r>
        <w:t>.</w:t>
      </w:r>
    </w:p>
    <w:p w14:paraId="3852B281" w14:textId="07ACF604" w:rsidR="00625004" w:rsidRPr="00DF6E1E" w:rsidRDefault="00625004" w:rsidP="00DF6E1E">
      <w:pPr>
        <w:rPr>
          <w:i/>
          <w:iCs/>
        </w:rPr>
      </w:pPr>
      <w:r>
        <w:rPr>
          <w:noProof/>
          <w:lang w:eastAsia="nl-NL"/>
        </w:rPr>
        <mc:AlternateContent>
          <mc:Choice Requires="wps">
            <w:drawing>
              <wp:anchor distT="45720" distB="45720" distL="114300" distR="114300" simplePos="0" relativeHeight="251667456" behindDoc="0" locked="0" layoutInCell="1" allowOverlap="1" wp14:anchorId="1166B6D8" wp14:editId="2C814992">
                <wp:simplePos x="0" y="0"/>
                <wp:positionH relativeFrom="margin">
                  <wp:posOffset>0</wp:posOffset>
                </wp:positionH>
                <wp:positionV relativeFrom="paragraph">
                  <wp:posOffset>220345</wp:posOffset>
                </wp:positionV>
                <wp:extent cx="5404485" cy="1898650"/>
                <wp:effectExtent l="0" t="0" r="24765" b="25400"/>
                <wp:wrapTopAndBottom/>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898650"/>
                        </a:xfrm>
                        <a:prstGeom prst="rect">
                          <a:avLst/>
                        </a:prstGeom>
                        <a:solidFill>
                          <a:srgbClr val="FFFFFF"/>
                        </a:solidFill>
                        <a:ln w="9525">
                          <a:solidFill>
                            <a:srgbClr val="000000"/>
                          </a:solidFill>
                          <a:miter lim="800000"/>
                          <a:headEnd/>
                          <a:tailEnd/>
                        </a:ln>
                      </wps:spPr>
                      <wps:txbx>
                        <w:txbxContent>
                          <w:p w14:paraId="5796D781" w14:textId="527CB59B" w:rsidR="00625004" w:rsidRPr="002A62AB" w:rsidRDefault="00625004" w:rsidP="00625004">
                            <w:pPr>
                              <w:rPr>
                                <w:b/>
                                <w:bCs/>
                              </w:rPr>
                            </w:pPr>
                            <w:r w:rsidRPr="002A62AB">
                              <w:rPr>
                                <w:b/>
                                <w:bCs/>
                              </w:rPr>
                              <w:t xml:space="preserve">Geef hier aan waarom </w:t>
                            </w:r>
                            <w:r>
                              <w:rPr>
                                <w:b/>
                                <w:bCs/>
                              </w:rPr>
                              <w:t>wordt voldaan</w:t>
                            </w:r>
                            <w:r w:rsidRPr="002A62AB">
                              <w:rPr>
                                <w:b/>
                                <w:bCs/>
                              </w:rPr>
                              <w:t xml:space="preserve"> aan artikel </w:t>
                            </w:r>
                            <w:r>
                              <w:rPr>
                                <w:b/>
                                <w:bCs/>
                              </w:rPr>
                              <w:t>37</w:t>
                            </w:r>
                            <w:r w:rsidRPr="002A62AB">
                              <w:rPr>
                                <w:b/>
                                <w:bCs/>
                              </w:rPr>
                              <w:t>, lid 2</w:t>
                            </w:r>
                            <w:r>
                              <w:rPr>
                                <w:b/>
                                <w:bCs/>
                              </w:rPr>
                              <w:t>:</w:t>
                            </w:r>
                          </w:p>
                          <w:p w14:paraId="50D64522" w14:textId="77777777" w:rsidR="00625004" w:rsidRDefault="00625004" w:rsidP="00625004"/>
                          <w:p w14:paraId="4726F7F4" w14:textId="77777777" w:rsidR="00625004" w:rsidRDefault="00625004" w:rsidP="00625004"/>
                          <w:p w14:paraId="3D0313DF" w14:textId="77777777" w:rsidR="00625004" w:rsidRDefault="00625004" w:rsidP="00625004"/>
                          <w:p w14:paraId="3A1E2FBF" w14:textId="77777777" w:rsidR="00625004" w:rsidRDefault="00625004" w:rsidP="00625004"/>
                          <w:p w14:paraId="331A9525" w14:textId="77777777" w:rsidR="00625004" w:rsidRDefault="00625004" w:rsidP="00625004"/>
                          <w:p w14:paraId="1DD86F5B" w14:textId="77777777" w:rsidR="00625004" w:rsidRDefault="00625004" w:rsidP="00625004"/>
                          <w:p w14:paraId="1334B168" w14:textId="77777777" w:rsidR="00625004" w:rsidRDefault="00625004" w:rsidP="00625004"/>
                          <w:p w14:paraId="678690DC" w14:textId="77777777" w:rsidR="00625004" w:rsidRDefault="00625004" w:rsidP="00625004"/>
                          <w:p w14:paraId="30703CF6" w14:textId="77777777" w:rsidR="00625004" w:rsidRDefault="00625004" w:rsidP="00625004"/>
                          <w:p w14:paraId="5CDF7891" w14:textId="77777777" w:rsidR="00625004" w:rsidRDefault="00625004" w:rsidP="0062500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6B6D8" id="_x0000_t202" coordsize="21600,21600" o:spt="202" path="m,l,21600r21600,l21600,xe">
                <v:stroke joinstyle="miter"/>
                <v:path gradientshapeok="t" o:connecttype="rect"/>
              </v:shapetype>
              <v:shape id="Tekstvak 2" o:spid="_x0000_s1026" type="#_x0000_t202" style="position:absolute;margin-left:0;margin-top:17.35pt;width:425.55pt;height:14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">
                <v:textbox>
                  <w:txbxContent>
                    <w:p w14:paraId="5796D781" w14:textId="527CB59B" w:rsidR="00625004" w:rsidRPr="002A62AB" w:rsidRDefault="00625004" w:rsidP="00625004">
                      <w:pPr>
                        <w:rPr>
                          <w:b/>
                          <w:bCs/>
                        </w:rPr>
                      </w:pPr>
                      <w:r w:rsidRPr="002A62AB">
                        <w:rPr>
                          <w:b/>
                          <w:bCs/>
                        </w:rPr>
                        <w:t xml:space="preserve">Geef hier aan waarom </w:t>
                      </w:r>
                      <w:r>
                        <w:rPr>
                          <w:b/>
                          <w:bCs/>
                        </w:rPr>
                        <w:t>wordt voldaan</w:t>
                      </w:r>
                      <w:r w:rsidRPr="002A62AB">
                        <w:rPr>
                          <w:b/>
                          <w:bCs/>
                        </w:rPr>
                        <w:t xml:space="preserve"> aan artikel </w:t>
                      </w:r>
                      <w:r>
                        <w:rPr>
                          <w:b/>
                          <w:bCs/>
                        </w:rPr>
                        <w:t>37</w:t>
                      </w:r>
                      <w:r w:rsidRPr="002A62AB">
                        <w:rPr>
                          <w:b/>
                          <w:bCs/>
                        </w:rPr>
                        <w:t>, lid 2</w:t>
                      </w:r>
                      <w:r>
                        <w:rPr>
                          <w:b/>
                          <w:bCs/>
                        </w:rPr>
                        <w:t>:</w:t>
                      </w:r>
                    </w:p>
                    <w:p w14:paraId="50D64522" w14:textId="77777777" w:rsidR="00625004" w:rsidRDefault="00625004" w:rsidP="00625004"/>
                    <w:p w14:paraId="4726F7F4" w14:textId="77777777" w:rsidR="00625004" w:rsidRDefault="00625004" w:rsidP="00625004"/>
                    <w:p w14:paraId="3D0313DF" w14:textId="77777777" w:rsidR="00625004" w:rsidRDefault="00625004" w:rsidP="00625004"/>
                    <w:p w14:paraId="3A1E2FBF" w14:textId="77777777" w:rsidR="00625004" w:rsidRDefault="00625004" w:rsidP="00625004"/>
                    <w:p w14:paraId="331A9525" w14:textId="77777777" w:rsidR="00625004" w:rsidRDefault="00625004" w:rsidP="00625004"/>
                    <w:p w14:paraId="1DD86F5B" w14:textId="77777777" w:rsidR="00625004" w:rsidRDefault="00625004" w:rsidP="00625004"/>
                    <w:p w14:paraId="1334B168" w14:textId="77777777" w:rsidR="00625004" w:rsidRDefault="00625004" w:rsidP="00625004"/>
                    <w:p w14:paraId="678690DC" w14:textId="77777777" w:rsidR="00625004" w:rsidRDefault="00625004" w:rsidP="00625004"/>
                    <w:p w14:paraId="30703CF6" w14:textId="77777777" w:rsidR="00625004" w:rsidRDefault="00625004" w:rsidP="00625004"/>
                    <w:p w14:paraId="5CDF7891" w14:textId="77777777" w:rsidR="00625004" w:rsidRDefault="00625004" w:rsidP="00625004">
                      <w:r>
                        <w:t xml:space="preserve">  </w:t>
                      </w:r>
                    </w:p>
                  </w:txbxContent>
                </v:textbox>
                <w10:wrap type="topAndBottom" anchorx="margin"/>
              </v:shape>
            </w:pict>
          </mc:Fallback>
        </mc:AlternateContent>
      </w:r>
    </w:p>
    <w:p w14:paraId="11638D17" w14:textId="77777777" w:rsidR="00DF6E1E" w:rsidRDefault="00DF6E1E" w:rsidP="000A1E78">
      <w:pPr>
        <w:rPr>
          <w:b/>
          <w:bCs/>
          <w:i/>
          <w:iCs/>
          <w:u w:val="single"/>
        </w:rPr>
      </w:pPr>
    </w:p>
    <w:p w14:paraId="472C7B5E" w14:textId="0FB8044C" w:rsidR="000A1E78" w:rsidRPr="00DF6E1E" w:rsidRDefault="000A1E78" w:rsidP="00DF6E1E">
      <w:pPr>
        <w:jc w:val="both"/>
        <w:rPr>
          <w:b/>
          <w:bCs/>
          <w:i/>
          <w:iCs/>
          <w:u w:val="single"/>
        </w:rPr>
      </w:pPr>
      <w:r w:rsidRPr="00326FA1">
        <w:rPr>
          <w:b/>
          <w:bCs/>
          <w:i/>
          <w:iCs/>
          <w:u w:val="single"/>
        </w:rPr>
        <w:t xml:space="preserve">Art </w:t>
      </w:r>
      <w:r>
        <w:rPr>
          <w:b/>
          <w:bCs/>
          <w:i/>
          <w:iCs/>
          <w:u w:val="single"/>
        </w:rPr>
        <w:t>3</w:t>
      </w:r>
      <w:r w:rsidR="00625004">
        <w:rPr>
          <w:b/>
          <w:bCs/>
          <w:i/>
          <w:iCs/>
          <w:u w:val="single"/>
        </w:rPr>
        <w:t>7</w:t>
      </w:r>
      <w:r w:rsidRPr="00326FA1">
        <w:rPr>
          <w:b/>
          <w:bCs/>
          <w:i/>
          <w:iCs/>
          <w:u w:val="single"/>
        </w:rPr>
        <w:t xml:space="preserve">, lid </w:t>
      </w:r>
      <w:r>
        <w:rPr>
          <w:b/>
          <w:bCs/>
          <w:i/>
          <w:iCs/>
          <w:u w:val="single"/>
        </w:rPr>
        <w:t>3</w:t>
      </w:r>
      <w:r w:rsidRPr="00326FA1">
        <w:rPr>
          <w:b/>
          <w:bCs/>
          <w:i/>
          <w:iCs/>
          <w:u w:val="single"/>
        </w:rPr>
        <w:t>:</w:t>
      </w:r>
    </w:p>
    <w:p w14:paraId="74546E7E" w14:textId="77777777" w:rsidR="00DF6E1E" w:rsidRPr="00DF6E1E" w:rsidRDefault="00DF6E1E" w:rsidP="00DF6E1E">
      <w:pPr>
        <w:jc w:val="both"/>
        <w:rPr>
          <w:i/>
          <w:iCs/>
        </w:rPr>
      </w:pPr>
      <w:r w:rsidRPr="00DF6E1E">
        <w:rPr>
          <w:i/>
          <w:iCs/>
        </w:rPr>
        <w:t>De in aanmerking komende kosten zijn de bijkomende investeringskosten die nodig zijn om verder te gaan dan de toepasselijke Unienormen. Deze kosten worden als volgt vastgesteld:</w:t>
      </w:r>
    </w:p>
    <w:p w14:paraId="1EAD2778" w14:textId="77777777" w:rsidR="00DF6E1E" w:rsidRDefault="00DF6E1E" w:rsidP="00DF6E1E">
      <w:pPr>
        <w:jc w:val="both"/>
        <w:rPr>
          <w:i/>
          <w:iCs/>
        </w:rPr>
      </w:pPr>
    </w:p>
    <w:p w14:paraId="1E0C92BD" w14:textId="60650B2D" w:rsidR="00DF6E1E" w:rsidRPr="00DF6E1E" w:rsidRDefault="00DF6E1E" w:rsidP="00DF6E1E">
      <w:pPr>
        <w:jc w:val="both"/>
        <w:rPr>
          <w:i/>
          <w:iCs/>
        </w:rPr>
      </w:pPr>
      <w:r w:rsidRPr="00DF6E1E">
        <w:rPr>
          <w:i/>
          <w:iCs/>
        </w:rPr>
        <w:t>a) wanneer de kosten voor de milieu-investering binnen de totale investeringskosten als een afzonderlijke investering kunnen worden</w:t>
      </w:r>
      <w:r>
        <w:rPr>
          <w:i/>
          <w:iCs/>
        </w:rPr>
        <w:t xml:space="preserve"> </w:t>
      </w:r>
      <w:r w:rsidRPr="00DF6E1E">
        <w:rPr>
          <w:i/>
          <w:iCs/>
        </w:rPr>
        <w:t>vastgesteld, vormen deze specifiek op milieubescherming betrekking</w:t>
      </w:r>
      <w:r>
        <w:rPr>
          <w:i/>
          <w:iCs/>
        </w:rPr>
        <w:t xml:space="preserve"> </w:t>
      </w:r>
      <w:r w:rsidRPr="00DF6E1E">
        <w:rPr>
          <w:i/>
          <w:iCs/>
        </w:rPr>
        <w:t>hebbende kosten de in aanmerking kosten;</w:t>
      </w:r>
    </w:p>
    <w:p w14:paraId="0955060D" w14:textId="77777777" w:rsidR="00DF6E1E" w:rsidRDefault="00DF6E1E" w:rsidP="00DF6E1E">
      <w:pPr>
        <w:jc w:val="both"/>
        <w:rPr>
          <w:i/>
          <w:iCs/>
        </w:rPr>
      </w:pPr>
    </w:p>
    <w:p w14:paraId="7D8083AC" w14:textId="697A504D" w:rsidR="00DF6E1E" w:rsidRPr="00DF6E1E" w:rsidRDefault="00DF6E1E" w:rsidP="00DF6E1E">
      <w:pPr>
        <w:jc w:val="both"/>
        <w:rPr>
          <w:i/>
          <w:iCs/>
        </w:rPr>
      </w:pPr>
      <w:r w:rsidRPr="00DF6E1E">
        <w:rPr>
          <w:i/>
          <w:iCs/>
        </w:rPr>
        <w:t>b) in alle overige gevallen worden de kosten van investeringen in milieubescherming vastgesteld ten opzichte van een vergelijkbare, minder milieuvriendelijke investering die zonder de steun op geloofwaardige wijze zou zijn verricht. Het verschil tussen de kosten van beide</w:t>
      </w:r>
      <w:r>
        <w:rPr>
          <w:i/>
          <w:iCs/>
        </w:rPr>
        <w:t xml:space="preserve"> </w:t>
      </w:r>
      <w:r w:rsidRPr="00DF6E1E">
        <w:rPr>
          <w:i/>
          <w:iCs/>
        </w:rPr>
        <w:t>investeringen levert de met milieubescherming verband houdende</w:t>
      </w:r>
      <w:r>
        <w:rPr>
          <w:i/>
          <w:iCs/>
        </w:rPr>
        <w:t xml:space="preserve"> </w:t>
      </w:r>
      <w:r w:rsidRPr="00DF6E1E">
        <w:rPr>
          <w:i/>
          <w:iCs/>
        </w:rPr>
        <w:t>kosten op en geldt als de in aanmerking komende kosten.</w:t>
      </w:r>
    </w:p>
    <w:p w14:paraId="74A36616" w14:textId="77777777" w:rsidR="00DF6E1E" w:rsidRDefault="00DF6E1E" w:rsidP="00DF6E1E">
      <w:pPr>
        <w:jc w:val="both"/>
        <w:rPr>
          <w:i/>
          <w:iCs/>
        </w:rPr>
      </w:pPr>
    </w:p>
    <w:p w14:paraId="18FEE22B" w14:textId="2AE6ED17" w:rsidR="001D5391" w:rsidRPr="006E1C72" w:rsidRDefault="00DF6E1E" w:rsidP="00DF6E1E">
      <w:pPr>
        <w:jc w:val="both"/>
        <w:rPr>
          <w:i/>
          <w:iCs/>
        </w:rPr>
      </w:pPr>
      <w:r w:rsidRPr="00DF6E1E">
        <w:rPr>
          <w:i/>
          <w:iCs/>
        </w:rPr>
        <w:t>De kosten die niet rechtstreeks verband houden met het behalen van een</w:t>
      </w:r>
      <w:r>
        <w:rPr>
          <w:i/>
          <w:iCs/>
        </w:rPr>
        <w:t xml:space="preserve"> </w:t>
      </w:r>
      <w:r w:rsidRPr="00DF6E1E">
        <w:rPr>
          <w:i/>
          <w:iCs/>
        </w:rPr>
        <w:t>hoger niveau van milieubescherming, komen niet in aanmerking.</w:t>
      </w:r>
    </w:p>
    <w:p w14:paraId="5856512D" w14:textId="575F5275" w:rsidR="00DF6E1E" w:rsidRDefault="00DF6E1E" w:rsidP="00DF6E1E">
      <w:pPr>
        <w:jc w:val="both"/>
        <w:rPr>
          <w:b/>
          <w:bCs/>
          <w:i/>
          <w:iCs/>
          <w:u w:val="single"/>
        </w:rPr>
      </w:pPr>
    </w:p>
    <w:p w14:paraId="67DA5AB3" w14:textId="77777777" w:rsidR="001A03A7" w:rsidRDefault="00625004" w:rsidP="001A03A7">
      <w:pPr>
        <w:pStyle w:val="Tekstopmerking"/>
        <w:spacing w:line="276" w:lineRule="auto"/>
        <w:jc w:val="both"/>
      </w:pPr>
      <w:r w:rsidRPr="0035470F">
        <w:rPr>
          <w:b/>
          <w:bCs/>
        </w:rPr>
        <w:t>Toelichting</w:t>
      </w:r>
      <w:r w:rsidRPr="0035470F">
        <w:t xml:space="preserve">: </w:t>
      </w:r>
      <w:r>
        <w:br/>
      </w:r>
      <w:r w:rsidR="001A03A7">
        <w:t>In aanmerking komende kosten zijn:</w:t>
      </w:r>
    </w:p>
    <w:p w14:paraId="43A1E929" w14:textId="77777777" w:rsidR="006B290F" w:rsidRDefault="001A03A7" w:rsidP="001A03A7">
      <w:pPr>
        <w:pStyle w:val="Tekstopmerking"/>
        <w:numPr>
          <w:ilvl w:val="0"/>
          <w:numId w:val="16"/>
        </w:numPr>
        <w:spacing w:line="276" w:lineRule="auto"/>
        <w:jc w:val="both"/>
      </w:pPr>
      <w:r>
        <w:t xml:space="preserve">Als afzonderlijke investering vast te stellen. Dat is het geval indien u al aan alle normen voldoet en </w:t>
      </w:r>
      <w:r w:rsidR="006B290F">
        <w:t>uw</w:t>
      </w:r>
      <w:r>
        <w:t xml:space="preserve"> activiteiten ook op die manier </w:t>
      </w:r>
      <w:r w:rsidR="006B290F">
        <w:t>kunt</w:t>
      </w:r>
      <w:r>
        <w:t xml:space="preserve"> voortzetten. U doet een investering om ten opzichte van de normen te verbeteren. Daarmee is dit een afzonderlijk vast te stellen investering, die geldt als de in aanmerking komende kost</w:t>
      </w:r>
    </w:p>
    <w:p w14:paraId="79EDDD1D" w14:textId="3587C39B" w:rsidR="00625004" w:rsidRDefault="001A03A7" w:rsidP="00FD43D0">
      <w:pPr>
        <w:pStyle w:val="Tekstopmerking"/>
        <w:numPr>
          <w:ilvl w:val="0"/>
          <w:numId w:val="16"/>
        </w:numPr>
        <w:spacing w:line="276" w:lineRule="auto"/>
        <w:jc w:val="both"/>
      </w:pPr>
      <w:r w:rsidRPr="00E421DA">
        <w:lastRenderedPageBreak/>
        <w:t>Als een vergelijking vast te stellen.</w:t>
      </w:r>
      <w:r>
        <w:t xml:space="preserve"> Dat is het geval wanneer </w:t>
      </w:r>
      <w:r w:rsidR="006B290F">
        <w:t>u een</w:t>
      </w:r>
      <w:r>
        <w:t xml:space="preserve"> investering moet doen om de activiteiten te kunnen voortzetten. </w:t>
      </w:r>
      <w:r w:rsidR="006B290F">
        <w:t>Daarbij kunt u</w:t>
      </w:r>
      <w:r>
        <w:t xml:space="preserve"> </w:t>
      </w:r>
      <w:r w:rsidR="006B290F">
        <w:t xml:space="preserve">een </w:t>
      </w:r>
      <w:r>
        <w:t>investerin</w:t>
      </w:r>
      <w:r w:rsidR="006B290F">
        <w:t>g</w:t>
      </w:r>
      <w:r>
        <w:t xml:space="preserve"> doen om simpelweg aan de normen te voldoen (referentieproject). Of </w:t>
      </w:r>
      <w:r w:rsidR="006B290F">
        <w:t>u kunt een</w:t>
      </w:r>
      <w:r>
        <w:t xml:space="preserve"> investering doen om verder te gaan dan de unienormen. </w:t>
      </w:r>
      <w:r w:rsidR="006B290F">
        <w:t>Daarbij</w:t>
      </w:r>
      <w:r>
        <w:t xml:space="preserve"> zijn de in aanmerking komende kosten het verschil tussen </w:t>
      </w:r>
      <w:r w:rsidR="006B290F">
        <w:t xml:space="preserve">beide investeringen. </w:t>
      </w:r>
      <w:r w:rsidR="00625004" w:rsidRPr="00BB7A6C">
        <w:t xml:space="preserve">Wij wijzen erop dat het referentieproject </w:t>
      </w:r>
      <w:r w:rsidR="00625004">
        <w:t>e</w:t>
      </w:r>
      <w:r w:rsidR="00625004" w:rsidRPr="00BB7A6C">
        <w:t>en in technisch opzicht vergelijkbare investering</w:t>
      </w:r>
      <w:r w:rsidR="00625004">
        <w:t xml:space="preserve"> moet zijn. Dit</w:t>
      </w:r>
      <w:r w:rsidR="00625004" w:rsidRPr="00BB7A6C">
        <w:t xml:space="preserve"> is een investering met dezelfde productiecapaciteit en alle overige technische kenmerken (met uitzondering van die welke rechtstreeks betrekking hebben op de extra investering voor de beoogde doelstelling</w:t>
      </w:r>
      <w:r w:rsidR="00625004">
        <w:t xml:space="preserve">). </w:t>
      </w:r>
      <w:r w:rsidR="00625004" w:rsidRPr="00BB7A6C">
        <w:t xml:space="preserve">Dit referentieproject moet, uit zakelijk oogpunt, een geloofwaardig alternatief zijn voor de te beoordelen investering. </w:t>
      </w:r>
    </w:p>
    <w:p w14:paraId="354891B4" w14:textId="77777777" w:rsidR="00625004" w:rsidRDefault="00625004" w:rsidP="00625004"/>
    <w:p w14:paraId="3C0A7D15" w14:textId="77777777" w:rsidR="00625004" w:rsidRPr="0035470F" w:rsidRDefault="00625004" w:rsidP="00625004">
      <w:r>
        <w:t xml:space="preserve">Wij toetsen strikt of de kosten al dan </w:t>
      </w:r>
      <w:r w:rsidRPr="0035470F">
        <w:t xml:space="preserve">niet rechtstreeks verband houden met het behalen van een hoger niveau van </w:t>
      </w:r>
      <w:r>
        <w:t>milieubescherming.</w:t>
      </w:r>
    </w:p>
    <w:p w14:paraId="13443AE8" w14:textId="741D454F" w:rsidR="00DF6E1E" w:rsidRDefault="00DF6E1E" w:rsidP="00DF6E1E">
      <w:pPr>
        <w:jc w:val="both"/>
        <w:rPr>
          <w:b/>
          <w:bCs/>
          <w:i/>
          <w:iCs/>
          <w:u w:val="single"/>
        </w:rPr>
      </w:pPr>
      <w:r>
        <w:rPr>
          <w:noProof/>
          <w:lang w:eastAsia="nl-NL"/>
        </w:rPr>
        <mc:AlternateContent>
          <mc:Choice Requires="wps">
            <w:drawing>
              <wp:anchor distT="45720" distB="45720" distL="114300" distR="114300" simplePos="0" relativeHeight="251665408" behindDoc="0" locked="0" layoutInCell="1" allowOverlap="1" wp14:anchorId="21F8EF8C" wp14:editId="660A8D79">
                <wp:simplePos x="0" y="0"/>
                <wp:positionH relativeFrom="margin">
                  <wp:posOffset>0</wp:posOffset>
                </wp:positionH>
                <wp:positionV relativeFrom="paragraph">
                  <wp:posOffset>220345</wp:posOffset>
                </wp:positionV>
                <wp:extent cx="5405119" cy="634364"/>
                <wp:effectExtent l="0" t="0" r="24765" b="139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B949B37" w14:textId="67A1C100" w:rsidR="00DF6E1E" w:rsidRPr="002A62AB" w:rsidRDefault="00DF6E1E" w:rsidP="00DF6E1E">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37</w:t>
                            </w:r>
                            <w:r w:rsidRPr="002A62AB">
                              <w:rPr>
                                <w:b/>
                                <w:bCs/>
                              </w:rPr>
                              <w:t xml:space="preserve">, lid </w:t>
                            </w:r>
                            <w:r>
                              <w:rPr>
                                <w:b/>
                                <w:bCs/>
                              </w:rPr>
                              <w:t>3</w:t>
                            </w:r>
                            <w:r w:rsidRPr="002A62AB">
                              <w:rPr>
                                <w:b/>
                                <w:bCs/>
                              </w:rPr>
                              <w:t>:</w:t>
                            </w:r>
                          </w:p>
                          <w:p w14:paraId="4F136B04" w14:textId="77777777" w:rsidR="00DF6E1E" w:rsidRDefault="00DF6E1E" w:rsidP="00DF6E1E"/>
                          <w:p w14:paraId="36FD50B8" w14:textId="77777777" w:rsidR="00DF6E1E" w:rsidRDefault="00DF6E1E" w:rsidP="00DF6E1E"/>
                          <w:p w14:paraId="2F0E7BA3" w14:textId="77777777" w:rsidR="00DF6E1E" w:rsidRDefault="00DF6E1E" w:rsidP="00DF6E1E"/>
                          <w:p w14:paraId="59A9D90E" w14:textId="77777777" w:rsidR="00DF6E1E" w:rsidRDefault="00DF6E1E" w:rsidP="00DF6E1E"/>
                          <w:p w14:paraId="63F8DACE" w14:textId="77777777" w:rsidR="00DF6E1E" w:rsidRDefault="00DF6E1E" w:rsidP="00DF6E1E"/>
                          <w:p w14:paraId="5CEF002E" w14:textId="77777777" w:rsidR="00DF6E1E" w:rsidRDefault="00DF6E1E" w:rsidP="00DF6E1E"/>
                          <w:p w14:paraId="57E6BB67" w14:textId="77777777" w:rsidR="00DF6E1E" w:rsidRDefault="00DF6E1E" w:rsidP="00DF6E1E"/>
                          <w:p w14:paraId="49B03E53" w14:textId="77777777" w:rsidR="00DF6E1E" w:rsidRDefault="00DF6E1E" w:rsidP="00DF6E1E"/>
                          <w:p w14:paraId="0953E32D" w14:textId="77777777" w:rsidR="00DF6E1E" w:rsidRDefault="00DF6E1E" w:rsidP="00DF6E1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F8EF8C" id="Tekstvak 3" o:spid="_x0000_s1027" type="#_x0000_t202" style="position:absolute;left:0;text-align:left;margin-left:0;margin-top:17.35pt;width:425.6pt;height:49.9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">
                <v:textbox style="mso-fit-shape-to-text:t">
                  <w:txbxContent>
                    <w:p w14:paraId="3B949B37" w14:textId="67A1C100" w:rsidR="00DF6E1E" w:rsidRPr="002A62AB" w:rsidRDefault="00DF6E1E" w:rsidP="00DF6E1E">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37</w:t>
                      </w:r>
                      <w:r w:rsidRPr="002A62AB">
                        <w:rPr>
                          <w:b/>
                          <w:bCs/>
                        </w:rPr>
                        <w:t xml:space="preserve">, lid </w:t>
                      </w:r>
                      <w:r>
                        <w:rPr>
                          <w:b/>
                          <w:bCs/>
                        </w:rPr>
                        <w:t>3</w:t>
                      </w:r>
                      <w:r w:rsidRPr="002A62AB">
                        <w:rPr>
                          <w:b/>
                          <w:bCs/>
                        </w:rPr>
                        <w:t>:</w:t>
                      </w:r>
                    </w:p>
                    <w:p w14:paraId="4F136B04" w14:textId="77777777" w:rsidR="00DF6E1E" w:rsidRDefault="00DF6E1E" w:rsidP="00DF6E1E"/>
                    <w:p w14:paraId="36FD50B8" w14:textId="77777777" w:rsidR="00DF6E1E" w:rsidRDefault="00DF6E1E" w:rsidP="00DF6E1E"/>
                    <w:p w14:paraId="2F0E7BA3" w14:textId="77777777" w:rsidR="00DF6E1E" w:rsidRDefault="00DF6E1E" w:rsidP="00DF6E1E"/>
                    <w:p w14:paraId="59A9D90E" w14:textId="77777777" w:rsidR="00DF6E1E" w:rsidRDefault="00DF6E1E" w:rsidP="00DF6E1E"/>
                    <w:p w14:paraId="63F8DACE" w14:textId="77777777" w:rsidR="00DF6E1E" w:rsidRDefault="00DF6E1E" w:rsidP="00DF6E1E"/>
                    <w:p w14:paraId="5CEF002E" w14:textId="77777777" w:rsidR="00DF6E1E" w:rsidRDefault="00DF6E1E" w:rsidP="00DF6E1E"/>
                    <w:p w14:paraId="57E6BB67" w14:textId="77777777" w:rsidR="00DF6E1E" w:rsidRDefault="00DF6E1E" w:rsidP="00DF6E1E"/>
                    <w:p w14:paraId="49B03E53" w14:textId="77777777" w:rsidR="00DF6E1E" w:rsidRDefault="00DF6E1E" w:rsidP="00DF6E1E"/>
                    <w:p w14:paraId="0953E32D" w14:textId="77777777" w:rsidR="00DF6E1E" w:rsidRDefault="00DF6E1E" w:rsidP="00DF6E1E">
                      <w:r>
                        <w:t xml:space="preserve">  </w:t>
                      </w:r>
                    </w:p>
                  </w:txbxContent>
                </v:textbox>
                <w10:wrap type="topAndBottom" anchorx="margin"/>
              </v:shape>
            </w:pict>
          </mc:Fallback>
        </mc:AlternateContent>
      </w:r>
    </w:p>
    <w:p w14:paraId="5FBF03D0" w14:textId="77777777" w:rsidR="00DF6E1E" w:rsidRDefault="00DF6E1E" w:rsidP="00C91895">
      <w:pPr>
        <w:rPr>
          <w:b/>
          <w:bCs/>
          <w:i/>
          <w:iCs/>
          <w:u w:val="single"/>
        </w:rPr>
      </w:pPr>
    </w:p>
    <w:p w14:paraId="5164BB0C" w14:textId="2453F0B0" w:rsidR="00C91895" w:rsidRDefault="00C91895" w:rsidP="00C91895">
      <w:r w:rsidRPr="00326FA1">
        <w:rPr>
          <w:b/>
          <w:bCs/>
          <w:i/>
          <w:iCs/>
          <w:u w:val="single"/>
        </w:rPr>
        <w:t xml:space="preserve">Art </w:t>
      </w:r>
      <w:r>
        <w:rPr>
          <w:b/>
          <w:bCs/>
          <w:i/>
          <w:iCs/>
          <w:u w:val="single"/>
        </w:rPr>
        <w:t>3</w:t>
      </w:r>
      <w:r w:rsidR="00DF6E1E">
        <w:rPr>
          <w:b/>
          <w:bCs/>
          <w:i/>
          <w:iCs/>
          <w:u w:val="single"/>
        </w:rPr>
        <w:t>7</w:t>
      </w:r>
      <w:r w:rsidRPr="00326FA1">
        <w:rPr>
          <w:b/>
          <w:bCs/>
          <w:i/>
          <w:iCs/>
          <w:u w:val="single"/>
        </w:rPr>
        <w:t xml:space="preserve">, lid </w:t>
      </w:r>
      <w:r>
        <w:rPr>
          <w:b/>
          <w:bCs/>
          <w:i/>
          <w:iCs/>
          <w:u w:val="single"/>
        </w:rPr>
        <w:t>4</w:t>
      </w:r>
      <w:r w:rsidRPr="00326FA1">
        <w:rPr>
          <w:b/>
          <w:bCs/>
          <w:i/>
          <w:iCs/>
          <w:u w:val="single"/>
        </w:rPr>
        <w:t>:</w:t>
      </w:r>
    </w:p>
    <w:p w14:paraId="512F9B41" w14:textId="77777777" w:rsidR="00DF6E1E" w:rsidRPr="00DF6E1E" w:rsidRDefault="00DF6E1E" w:rsidP="00DF6E1E">
      <w:pPr>
        <w:rPr>
          <w:i/>
          <w:iCs/>
        </w:rPr>
      </w:pPr>
      <w:r w:rsidRPr="00DF6E1E">
        <w:rPr>
          <w:i/>
          <w:iCs/>
        </w:rPr>
        <w:t>De steunintensiteit bedraagt ten hoogste:</w:t>
      </w:r>
    </w:p>
    <w:p w14:paraId="62D35775" w14:textId="77777777" w:rsidR="00625004" w:rsidRDefault="00625004" w:rsidP="00DF6E1E">
      <w:pPr>
        <w:rPr>
          <w:i/>
          <w:iCs/>
        </w:rPr>
      </w:pPr>
    </w:p>
    <w:p w14:paraId="4108DF99" w14:textId="7A897559" w:rsidR="00DF6E1E" w:rsidRPr="00DF6E1E" w:rsidRDefault="00DF6E1E" w:rsidP="00625004">
      <w:pPr>
        <w:jc w:val="both"/>
        <w:rPr>
          <w:i/>
          <w:iCs/>
        </w:rPr>
      </w:pPr>
      <w:r w:rsidRPr="00DF6E1E">
        <w:rPr>
          <w:i/>
          <w:iCs/>
        </w:rPr>
        <w:t>a) 20% van de in aanmerking komende kosten voor kleine ondernemingen, 15% van de in aanmerking komende kosten voor middelgrote ondernemingen en 10% van de in aanmerking komende</w:t>
      </w:r>
      <w:r w:rsidR="00625004">
        <w:rPr>
          <w:i/>
          <w:iCs/>
        </w:rPr>
        <w:t xml:space="preserve"> </w:t>
      </w:r>
      <w:r w:rsidRPr="00DF6E1E">
        <w:rPr>
          <w:i/>
          <w:iCs/>
        </w:rPr>
        <w:t>kosten voor grote ondernemingen indien de investering meer dan</w:t>
      </w:r>
      <w:r w:rsidR="00625004">
        <w:rPr>
          <w:i/>
          <w:iCs/>
        </w:rPr>
        <w:t xml:space="preserve"> </w:t>
      </w:r>
      <w:r w:rsidRPr="00DF6E1E">
        <w:rPr>
          <w:i/>
          <w:iCs/>
        </w:rPr>
        <w:t>drie jaar vóór de datum van inwerkingtreding van de nieuwe Unienorm ten uitvoer wordt gelegd en is voltooid;</w:t>
      </w:r>
    </w:p>
    <w:p w14:paraId="02F626D2" w14:textId="77777777" w:rsidR="00625004" w:rsidRDefault="00625004" w:rsidP="00DF6E1E">
      <w:pPr>
        <w:rPr>
          <w:i/>
          <w:iCs/>
        </w:rPr>
      </w:pPr>
    </w:p>
    <w:p w14:paraId="4E6C2A85" w14:textId="5A5122AB" w:rsidR="001D5391" w:rsidRDefault="00DF6E1E" w:rsidP="00625004">
      <w:pPr>
        <w:jc w:val="both"/>
        <w:rPr>
          <w:i/>
          <w:iCs/>
        </w:rPr>
      </w:pPr>
      <w:r w:rsidRPr="00DF6E1E">
        <w:rPr>
          <w:i/>
          <w:iCs/>
        </w:rPr>
        <w:t>b) 15% van de in aanmerking komende kosten voor kleine ondernemingen, 10% van de in aanmerking komende kosten voor middelgrote ondernemingen en 5% van de in aanmerking komende</w:t>
      </w:r>
      <w:r w:rsidR="00625004">
        <w:rPr>
          <w:i/>
          <w:iCs/>
        </w:rPr>
        <w:t xml:space="preserve"> </w:t>
      </w:r>
      <w:r w:rsidRPr="00DF6E1E">
        <w:rPr>
          <w:i/>
          <w:iCs/>
        </w:rPr>
        <w:t>kosten voor grote ondernemingen indien de investering tussen één</w:t>
      </w:r>
      <w:r w:rsidR="00625004">
        <w:rPr>
          <w:i/>
          <w:iCs/>
        </w:rPr>
        <w:t xml:space="preserve"> </w:t>
      </w:r>
      <w:r w:rsidRPr="00DF6E1E">
        <w:rPr>
          <w:i/>
          <w:iCs/>
        </w:rPr>
        <w:t>en drie jaar vóór de datum van inwerkingtreding van de nieuwe</w:t>
      </w:r>
      <w:r w:rsidR="00625004">
        <w:rPr>
          <w:i/>
          <w:iCs/>
        </w:rPr>
        <w:t xml:space="preserve"> </w:t>
      </w:r>
      <w:r w:rsidRPr="00DF6E1E">
        <w:rPr>
          <w:i/>
          <w:iCs/>
        </w:rPr>
        <w:t>Unienorm ten uitvoer wordt gelegd en is voltooid.</w:t>
      </w:r>
    </w:p>
    <w:p w14:paraId="4CA6029B" w14:textId="17BEDCE9" w:rsidR="00DF6E1E" w:rsidRDefault="00DF6E1E" w:rsidP="00DF6E1E">
      <w:pPr>
        <w:rPr>
          <w:i/>
          <w:iCs/>
        </w:rPr>
      </w:pPr>
    </w:p>
    <w:p w14:paraId="56C0EF9E" w14:textId="42B55E0F" w:rsidR="00143A13" w:rsidRDefault="00143A13" w:rsidP="00102CAF"/>
    <w:p w14:paraId="28A77368" w14:textId="10F98DFC" w:rsidR="00BC3ED5" w:rsidRDefault="00BC3ED5" w:rsidP="00BC3ED5">
      <w:r w:rsidRPr="00326FA1">
        <w:rPr>
          <w:b/>
          <w:bCs/>
          <w:i/>
          <w:iCs/>
          <w:u w:val="single"/>
        </w:rPr>
        <w:t xml:space="preserve">Art </w:t>
      </w:r>
      <w:r>
        <w:rPr>
          <w:b/>
          <w:bCs/>
          <w:i/>
          <w:iCs/>
          <w:u w:val="single"/>
        </w:rPr>
        <w:t>3</w:t>
      </w:r>
      <w:r w:rsidR="00625004">
        <w:rPr>
          <w:b/>
          <w:bCs/>
          <w:i/>
          <w:iCs/>
          <w:u w:val="single"/>
        </w:rPr>
        <w:t>7</w:t>
      </w:r>
      <w:r w:rsidRPr="00326FA1">
        <w:rPr>
          <w:b/>
          <w:bCs/>
          <w:i/>
          <w:iCs/>
          <w:u w:val="single"/>
        </w:rPr>
        <w:t xml:space="preserve">, lid </w:t>
      </w:r>
      <w:r>
        <w:rPr>
          <w:b/>
          <w:bCs/>
          <w:i/>
          <w:iCs/>
          <w:u w:val="single"/>
        </w:rPr>
        <w:t>5</w:t>
      </w:r>
      <w:r w:rsidRPr="00326FA1">
        <w:rPr>
          <w:b/>
          <w:bCs/>
          <w:i/>
          <w:iCs/>
          <w:u w:val="single"/>
        </w:rPr>
        <w:t>:</w:t>
      </w:r>
    </w:p>
    <w:p w14:paraId="771D1548" w14:textId="59DC4F51" w:rsidR="006E1C72" w:rsidRDefault="00625004" w:rsidP="00625004">
      <w:pPr>
        <w:jc w:val="both"/>
      </w:pPr>
      <w:r w:rsidRPr="00625004">
        <w:rPr>
          <w:i/>
          <w:iCs/>
        </w:rPr>
        <w:t>De steunintensiteit kan worden verhoogd met 15 procentpunten</w:t>
      </w:r>
      <w:r>
        <w:rPr>
          <w:i/>
          <w:iCs/>
        </w:rPr>
        <w:t xml:space="preserve"> </w:t>
      </w:r>
      <w:r w:rsidRPr="00625004">
        <w:rPr>
          <w:i/>
          <w:iCs/>
        </w:rPr>
        <w:t>voor investeringen in steungebieden die aan de voorwaarden van artikel 107, lid 3, onder a), van het Verdrag voldoen, en met 5 procentpunten voor investeringen in steungebieden die aan de voorwaarden van</w:t>
      </w:r>
      <w:r>
        <w:rPr>
          <w:i/>
          <w:iCs/>
        </w:rPr>
        <w:t xml:space="preserve"> </w:t>
      </w:r>
      <w:r w:rsidRPr="00625004">
        <w:rPr>
          <w:i/>
          <w:iCs/>
        </w:rPr>
        <w:t>artikel 107, lid 3, onder c), van het Verdrag voldoen.</w:t>
      </w:r>
    </w:p>
    <w:p w14:paraId="167BAC0F" w14:textId="77777777" w:rsidR="008963F3" w:rsidRDefault="008963F3" w:rsidP="00625004">
      <w:pPr>
        <w:rPr>
          <w:b/>
          <w:bCs/>
        </w:rPr>
      </w:pPr>
    </w:p>
    <w:p w14:paraId="736C0B91" w14:textId="77777777" w:rsidR="008963F3" w:rsidRDefault="008963F3" w:rsidP="008963F3">
      <w:pPr>
        <w:jc w:val="both"/>
        <w:rPr>
          <w:b/>
          <w:bCs/>
          <w:i/>
          <w:iCs/>
          <w:u w:val="single"/>
        </w:rPr>
      </w:pPr>
      <w:bookmarkStart w:id="2" w:name="_Hlk105150757"/>
      <w:bookmarkStart w:id="3" w:name="_Hlk105151671"/>
      <w:bookmarkStart w:id="4" w:name="_Hlk105152516"/>
      <w:r>
        <w:rPr>
          <w:b/>
          <w:bCs/>
        </w:rPr>
        <w:t xml:space="preserve">Toelichting: </w:t>
      </w:r>
      <w:bookmarkStart w:id="5" w:name="_Hlk105150587"/>
      <w:r>
        <w:t>„</w:t>
      </w:r>
      <w:bookmarkEnd w:id="5"/>
      <w:r>
        <w:t>steungebieden”</w:t>
      </w:r>
      <w:bookmarkEnd w:id="2"/>
      <w:r>
        <w:t xml:space="preserve">: </w:t>
      </w:r>
      <w:bookmarkEnd w:id="3"/>
      <w:r>
        <w:t xml:space="preserve">gebieden die zijn opgenomen op een op grond van artikel 107, lid 3, onder a) en c), van het Verdrag goedgekeurde regionale-steunkaart voor de periode van </w:t>
      </w:r>
      <w:r>
        <w:lastRenderedPageBreak/>
        <w:t>1 juli 2014 tot en met 31 december 2021 wat betreft regionale steun die tot 31 december 2021 wordt verleend, en gebieden die zijn opgenomen op een op grond van artikel 107, lid 3, onder a) en c), van het Verdrag goedgekeurde regionale-steunkaart voor de periode van 1 januari 2022 tot en met 31 december 2027 wat betreft regionale steun die na 31 december 2021 wordt verleend.</w:t>
      </w:r>
      <w:r>
        <w:rPr>
          <w:rStyle w:val="Voetnootmarkering"/>
        </w:rPr>
        <w:footnoteReference w:id="3"/>
      </w:r>
    </w:p>
    <w:bookmarkEnd w:id="4"/>
    <w:p w14:paraId="13C3B16D" w14:textId="642124FA" w:rsidR="00D06B10" w:rsidRDefault="00E80AA0" w:rsidP="00E7133A">
      <w:pPr>
        <w:rPr>
          <w:b/>
          <w:bCs/>
        </w:rPr>
      </w:pPr>
      <w:r>
        <w:rPr>
          <w:noProof/>
          <w:lang w:eastAsia="nl-NL"/>
        </w:rPr>
        <mc:AlternateContent>
          <mc:Choice Requires="wps">
            <w:drawing>
              <wp:anchor distT="45720" distB="45720" distL="114300" distR="114300" simplePos="0" relativeHeight="251663360" behindDoc="0" locked="0" layoutInCell="1" allowOverlap="1" wp14:anchorId="66946A47" wp14:editId="66BE0F5D">
                <wp:simplePos x="0" y="0"/>
                <wp:positionH relativeFrom="margin">
                  <wp:posOffset>0</wp:posOffset>
                </wp:positionH>
                <wp:positionV relativeFrom="paragraph">
                  <wp:posOffset>222885</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2AA85B6" w14:textId="11EE652F" w:rsidR="00E80AA0" w:rsidRPr="002A62AB" w:rsidRDefault="00E80AA0" w:rsidP="00625004">
                            <w:pPr>
                              <w:jc w:val="both"/>
                              <w:rPr>
                                <w:b/>
                                <w:bCs/>
                              </w:rPr>
                            </w:pPr>
                            <w:r w:rsidRPr="002A62AB">
                              <w:rPr>
                                <w:b/>
                                <w:bCs/>
                              </w:rPr>
                              <w:t xml:space="preserve">Geef hier aan </w:t>
                            </w:r>
                            <w:r>
                              <w:rPr>
                                <w:b/>
                                <w:bCs/>
                              </w:rPr>
                              <w:t>de hand van artikel 3</w:t>
                            </w:r>
                            <w:r w:rsidR="00625004">
                              <w:rPr>
                                <w:b/>
                                <w:bCs/>
                              </w:rPr>
                              <w:t>7</w:t>
                            </w:r>
                            <w:r>
                              <w:rPr>
                                <w:b/>
                                <w:bCs/>
                              </w:rPr>
                              <w:t xml:space="preserve">, lid </w:t>
                            </w:r>
                            <w:r w:rsidR="00625004">
                              <w:rPr>
                                <w:b/>
                                <w:bCs/>
                              </w:rPr>
                              <w:t>4 en lid 5</w:t>
                            </w:r>
                            <w:r w:rsidR="0093356F">
                              <w:rPr>
                                <w:b/>
                                <w:bCs/>
                              </w:rPr>
                              <w:t>,</w:t>
                            </w:r>
                            <w:r>
                              <w:rPr>
                                <w:b/>
                                <w:bCs/>
                              </w:rPr>
                              <w:t xml:space="preserve"> aan welk subsidiepercentage per projectpartner wordt gehanteerd en </w:t>
                            </w:r>
                            <w:r w:rsidRPr="002A62AB">
                              <w:rPr>
                                <w:b/>
                                <w:bCs/>
                              </w:rPr>
                              <w:t>waarom:</w:t>
                            </w:r>
                          </w:p>
                          <w:p w14:paraId="12D89500" w14:textId="77777777" w:rsidR="00E80AA0" w:rsidRDefault="00E80AA0" w:rsidP="00E80AA0"/>
                          <w:p w14:paraId="19D8DA79" w14:textId="77777777" w:rsidR="00E80AA0" w:rsidRDefault="00E80AA0" w:rsidP="00E80AA0"/>
                          <w:p w14:paraId="2F4213A6" w14:textId="77777777" w:rsidR="00E80AA0" w:rsidRDefault="00E80AA0" w:rsidP="00E80AA0"/>
                          <w:p w14:paraId="14F889EB" w14:textId="77777777" w:rsidR="00E80AA0" w:rsidRDefault="00E80AA0" w:rsidP="00E80AA0"/>
                          <w:p w14:paraId="1DCFC235" w14:textId="77777777" w:rsidR="00E80AA0" w:rsidRDefault="00E80AA0" w:rsidP="00E80AA0"/>
                          <w:p w14:paraId="465A29D2" w14:textId="77777777" w:rsidR="00E80AA0" w:rsidRDefault="00E80AA0" w:rsidP="00E80AA0"/>
                          <w:p w14:paraId="0C032A78" w14:textId="77777777" w:rsidR="00E80AA0" w:rsidRDefault="00E80AA0" w:rsidP="00E80AA0"/>
                          <w:p w14:paraId="7080F483" w14:textId="77777777" w:rsidR="00E80AA0" w:rsidRDefault="00E80AA0" w:rsidP="00E80AA0"/>
                          <w:p w14:paraId="1E314B44" w14:textId="77777777" w:rsidR="00E80AA0" w:rsidRDefault="00E80AA0" w:rsidP="00E80AA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946A47" id="Tekstvak 4" o:spid="_x0000_s1028" type="#_x0000_t202" style="position:absolute;margin-left:0;margin-top:17.55pt;width:425.6pt;height:49.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">
                <v:textbox style="mso-fit-shape-to-text:t">
                  <w:txbxContent>
                    <w:p w14:paraId="72AA85B6" w14:textId="11EE652F" w:rsidR="00E80AA0" w:rsidRPr="002A62AB" w:rsidRDefault="00E80AA0" w:rsidP="00625004">
                      <w:pPr>
                        <w:jc w:val="both"/>
                        <w:rPr>
                          <w:b/>
                          <w:bCs/>
                        </w:rPr>
                      </w:pPr>
                      <w:r w:rsidRPr="002A62AB">
                        <w:rPr>
                          <w:b/>
                          <w:bCs/>
                        </w:rPr>
                        <w:t xml:space="preserve">Geef hier aan </w:t>
                      </w:r>
                      <w:r>
                        <w:rPr>
                          <w:b/>
                          <w:bCs/>
                        </w:rPr>
                        <w:t>de hand van artikel 3</w:t>
                      </w:r>
                      <w:r w:rsidR="00625004">
                        <w:rPr>
                          <w:b/>
                          <w:bCs/>
                        </w:rPr>
                        <w:t>7</w:t>
                      </w:r>
                      <w:r>
                        <w:rPr>
                          <w:b/>
                          <w:bCs/>
                        </w:rPr>
                        <w:t xml:space="preserve">, lid </w:t>
                      </w:r>
                      <w:r w:rsidR="00625004">
                        <w:rPr>
                          <w:b/>
                          <w:bCs/>
                        </w:rPr>
                        <w:t>4 en lid 5</w:t>
                      </w:r>
                      <w:r w:rsidR="0093356F">
                        <w:rPr>
                          <w:b/>
                          <w:bCs/>
                        </w:rPr>
                        <w:t>,</w:t>
                      </w:r>
                      <w:r>
                        <w:rPr>
                          <w:b/>
                          <w:bCs/>
                        </w:rPr>
                        <w:t xml:space="preserve"> aan welk subsidiepercentage per projectpartner wordt gehanteerd en </w:t>
                      </w:r>
                      <w:r w:rsidRPr="002A62AB">
                        <w:rPr>
                          <w:b/>
                          <w:bCs/>
                        </w:rPr>
                        <w:t>waarom:</w:t>
                      </w:r>
                    </w:p>
                    <w:p w14:paraId="12D89500" w14:textId="77777777" w:rsidR="00E80AA0" w:rsidRDefault="00E80AA0" w:rsidP="00E80AA0"/>
                    <w:p w14:paraId="19D8DA79" w14:textId="77777777" w:rsidR="00E80AA0" w:rsidRDefault="00E80AA0" w:rsidP="00E80AA0"/>
                    <w:p w14:paraId="2F4213A6" w14:textId="77777777" w:rsidR="00E80AA0" w:rsidRDefault="00E80AA0" w:rsidP="00E80AA0"/>
                    <w:p w14:paraId="14F889EB" w14:textId="77777777" w:rsidR="00E80AA0" w:rsidRDefault="00E80AA0" w:rsidP="00E80AA0"/>
                    <w:p w14:paraId="1DCFC235" w14:textId="77777777" w:rsidR="00E80AA0" w:rsidRDefault="00E80AA0" w:rsidP="00E80AA0"/>
                    <w:p w14:paraId="465A29D2" w14:textId="77777777" w:rsidR="00E80AA0" w:rsidRDefault="00E80AA0" w:rsidP="00E80AA0"/>
                    <w:p w14:paraId="0C032A78" w14:textId="77777777" w:rsidR="00E80AA0" w:rsidRDefault="00E80AA0" w:rsidP="00E80AA0"/>
                    <w:p w14:paraId="7080F483" w14:textId="77777777" w:rsidR="00E80AA0" w:rsidRDefault="00E80AA0" w:rsidP="00E80AA0"/>
                    <w:p w14:paraId="1E314B44" w14:textId="77777777" w:rsidR="00E80AA0" w:rsidRDefault="00E80AA0" w:rsidP="00E80AA0">
                      <w:r>
                        <w:t xml:space="preserve">  </w:t>
                      </w:r>
                    </w:p>
                  </w:txbxContent>
                </v:textbox>
                <w10:wrap type="topAndBottom" anchorx="margin"/>
              </v:shape>
            </w:pict>
          </mc:Fallback>
        </mc:AlternateContent>
      </w:r>
    </w:p>
    <w:p w14:paraId="261E4C18" w14:textId="77777777" w:rsidR="00E7133A" w:rsidRDefault="00E7133A" w:rsidP="00102CAF"/>
    <w:p w14:paraId="78819790" w14:textId="55D355E1" w:rsidR="00C72E38" w:rsidRDefault="00C72E38" w:rsidP="00C72E38"/>
    <w:p w14:paraId="32440821" w14:textId="2CF5DD48" w:rsidR="00630F0B" w:rsidRDefault="00630F0B" w:rsidP="00102CAF"/>
    <w:p w14:paraId="61E2BA90" w14:textId="521C1F05" w:rsidR="00BB0726" w:rsidRDefault="00BB0726" w:rsidP="00102CAF"/>
    <w:p w14:paraId="1BDEF48F" w14:textId="6F36D949" w:rsidR="00BB0726" w:rsidRPr="00C72E38" w:rsidRDefault="00BB0726" w:rsidP="00102CAF"/>
    <w:sectPr w:rsidR="00BB0726" w:rsidRPr="00C72E38"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F33E" w14:textId="77777777" w:rsidR="00174B26" w:rsidRDefault="00174B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AB48" w14:textId="305C4DB8" w:rsidR="00174B26" w:rsidRDefault="00174B26" w:rsidP="00174B26">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54D1B507" wp14:editId="75D2E006">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2" name="Afbeelding 2"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411A47">
      <w:rPr>
        <w:rFonts w:asciiTheme="minorHAnsi" w:hAnsiTheme="minorHAnsi" w:cstheme="minorHAnsi"/>
        <w:b/>
        <w:bCs/>
        <w:color w:val="004A99"/>
      </w:rPr>
      <w:t>JTF</w:t>
    </w:r>
    <w:r>
      <w:rPr>
        <w:rFonts w:asciiTheme="minorHAnsi" w:hAnsiTheme="minorHAnsi" w:cstheme="minorHAnsi"/>
        <w:b/>
        <w:bCs/>
        <w:color w:val="004A99"/>
      </w:rPr>
      <w:t xml:space="preserve"> 2021-2027</w:t>
    </w:r>
  </w:p>
  <w:p w14:paraId="09C05B34" w14:textId="77777777" w:rsidR="008F6AC9" w:rsidRPr="00174B26" w:rsidRDefault="008F6AC9" w:rsidP="00174B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BE05" w14:textId="77777777" w:rsidR="00174B26" w:rsidRDefault="00174B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411A47"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0ACC56C9" w14:textId="668484FD" w:rsidR="008963F3" w:rsidRDefault="008963F3">
      <w:pPr>
        <w:pStyle w:val="Voetnoottekst"/>
      </w:pPr>
      <w:r>
        <w:rPr>
          <w:rStyle w:val="Voetnootmarkering"/>
        </w:rPr>
        <w:footnoteRef/>
      </w:r>
      <w:r>
        <w:t xml:space="preserve"> </w:t>
      </w:r>
      <w:bookmarkStart w:id="0" w:name="_Hlk105151433"/>
      <w:bookmarkStart w:id="1"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0"/>
      <w:bookmarkEnd w:id="1"/>
    </w:p>
  </w:footnote>
  <w:footnote w:id="3">
    <w:p w14:paraId="13049CBC" w14:textId="77777777" w:rsidR="008963F3" w:rsidRDefault="008963F3" w:rsidP="008963F3">
      <w:pPr>
        <w:pStyle w:val="Voetnoottekst"/>
      </w:pPr>
      <w:r>
        <w:rPr>
          <w:rStyle w:val="Voetnootmarkering"/>
        </w:rPr>
        <w:footnoteRef/>
      </w:r>
      <w:r>
        <w:t xml:space="preserve"> Zie de website van de Beheerautoriteit voor een overzichtskaart van de a- en c-steungebieden in de betreffende regio.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36AF" w14:textId="77777777" w:rsidR="00174B26" w:rsidRDefault="00174B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7539" w14:textId="77777777" w:rsidR="00174B26" w:rsidRDefault="00174B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89A3" w14:textId="77777777" w:rsidR="00174B26" w:rsidRDefault="00174B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185B0C4D"/>
    <w:multiLevelType w:val="hybridMultilevel"/>
    <w:tmpl w:val="271852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BC2833"/>
    <w:multiLevelType w:val="hybridMultilevel"/>
    <w:tmpl w:val="71262C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50153205">
    <w:abstractNumId w:val="8"/>
  </w:num>
  <w:num w:numId="2" w16cid:durableId="2136409442">
    <w:abstractNumId w:val="3"/>
  </w:num>
  <w:num w:numId="3" w16cid:durableId="1065301842">
    <w:abstractNumId w:val="13"/>
  </w:num>
  <w:num w:numId="4" w16cid:durableId="1247887027">
    <w:abstractNumId w:val="7"/>
  </w:num>
  <w:num w:numId="5" w16cid:durableId="1899051365">
    <w:abstractNumId w:val="0"/>
  </w:num>
  <w:num w:numId="6" w16cid:durableId="1858037697">
    <w:abstractNumId w:val="12"/>
  </w:num>
  <w:num w:numId="7" w16cid:durableId="1677074334">
    <w:abstractNumId w:val="1"/>
  </w:num>
  <w:num w:numId="8" w16cid:durableId="49117411">
    <w:abstractNumId w:val="9"/>
  </w:num>
  <w:num w:numId="9" w16cid:durableId="92215527">
    <w:abstractNumId w:val="6"/>
  </w:num>
  <w:num w:numId="10" w16cid:durableId="1089931077">
    <w:abstractNumId w:val="7"/>
  </w:num>
  <w:num w:numId="11" w16cid:durableId="1319504342">
    <w:abstractNumId w:val="7"/>
  </w:num>
  <w:num w:numId="12" w16cid:durableId="1565335474">
    <w:abstractNumId w:val="2"/>
  </w:num>
  <w:num w:numId="13" w16cid:durableId="1965456004">
    <w:abstractNumId w:val="5"/>
  </w:num>
  <w:num w:numId="14" w16cid:durableId="1971009299">
    <w:abstractNumId w:val="10"/>
  </w:num>
  <w:num w:numId="15" w16cid:durableId="915364691">
    <w:abstractNumId w:val="11"/>
  </w:num>
  <w:num w:numId="16" w16cid:durableId="531580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32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17A76"/>
    <w:rsid w:val="00021666"/>
    <w:rsid w:val="00072673"/>
    <w:rsid w:val="000A1E78"/>
    <w:rsid w:val="000A5824"/>
    <w:rsid w:val="000D0301"/>
    <w:rsid w:val="000D1C37"/>
    <w:rsid w:val="000D3E45"/>
    <w:rsid w:val="000E2C93"/>
    <w:rsid w:val="000E7918"/>
    <w:rsid w:val="000F3550"/>
    <w:rsid w:val="00102CAF"/>
    <w:rsid w:val="00102D36"/>
    <w:rsid w:val="00110A65"/>
    <w:rsid w:val="001248A8"/>
    <w:rsid w:val="00143A13"/>
    <w:rsid w:val="00164E53"/>
    <w:rsid w:val="00174B26"/>
    <w:rsid w:val="001955D0"/>
    <w:rsid w:val="00197612"/>
    <w:rsid w:val="001A03A7"/>
    <w:rsid w:val="001B5BF7"/>
    <w:rsid w:val="001C405B"/>
    <w:rsid w:val="001C517A"/>
    <w:rsid w:val="001D03DE"/>
    <w:rsid w:val="001D5391"/>
    <w:rsid w:val="00201945"/>
    <w:rsid w:val="00211907"/>
    <w:rsid w:val="00267E3F"/>
    <w:rsid w:val="0028560D"/>
    <w:rsid w:val="00285CEA"/>
    <w:rsid w:val="00296355"/>
    <w:rsid w:val="002A40B7"/>
    <w:rsid w:val="002D7EE3"/>
    <w:rsid w:val="00322785"/>
    <w:rsid w:val="003408E8"/>
    <w:rsid w:val="0035470F"/>
    <w:rsid w:val="0036762E"/>
    <w:rsid w:val="00371EFA"/>
    <w:rsid w:val="003812AF"/>
    <w:rsid w:val="003849F9"/>
    <w:rsid w:val="003950D3"/>
    <w:rsid w:val="003D6486"/>
    <w:rsid w:val="003F5BAF"/>
    <w:rsid w:val="00406012"/>
    <w:rsid w:val="00411A47"/>
    <w:rsid w:val="004138C8"/>
    <w:rsid w:val="0042793D"/>
    <w:rsid w:val="00447DEC"/>
    <w:rsid w:val="00452EBF"/>
    <w:rsid w:val="00454CF1"/>
    <w:rsid w:val="004622C9"/>
    <w:rsid w:val="00465D20"/>
    <w:rsid w:val="004C76F8"/>
    <w:rsid w:val="004D55F1"/>
    <w:rsid w:val="004D7111"/>
    <w:rsid w:val="00507BE7"/>
    <w:rsid w:val="0052438E"/>
    <w:rsid w:val="00524790"/>
    <w:rsid w:val="005258BA"/>
    <w:rsid w:val="005471E0"/>
    <w:rsid w:val="00571B15"/>
    <w:rsid w:val="00571B71"/>
    <w:rsid w:val="005831C5"/>
    <w:rsid w:val="005E6B57"/>
    <w:rsid w:val="005F161A"/>
    <w:rsid w:val="005F222A"/>
    <w:rsid w:val="005F34FE"/>
    <w:rsid w:val="005F60F6"/>
    <w:rsid w:val="00621815"/>
    <w:rsid w:val="00625004"/>
    <w:rsid w:val="00627D64"/>
    <w:rsid w:val="00630F0B"/>
    <w:rsid w:val="006571CE"/>
    <w:rsid w:val="00685E27"/>
    <w:rsid w:val="006A53D1"/>
    <w:rsid w:val="006B290F"/>
    <w:rsid w:val="006D3559"/>
    <w:rsid w:val="006E1C72"/>
    <w:rsid w:val="006F05CC"/>
    <w:rsid w:val="006F631B"/>
    <w:rsid w:val="007045B8"/>
    <w:rsid w:val="0075030E"/>
    <w:rsid w:val="0076687E"/>
    <w:rsid w:val="007840F7"/>
    <w:rsid w:val="007F5D2B"/>
    <w:rsid w:val="00821A54"/>
    <w:rsid w:val="00822991"/>
    <w:rsid w:val="00834F47"/>
    <w:rsid w:val="008418FE"/>
    <w:rsid w:val="00881667"/>
    <w:rsid w:val="008858B5"/>
    <w:rsid w:val="00893CDE"/>
    <w:rsid w:val="008963F3"/>
    <w:rsid w:val="008C4B99"/>
    <w:rsid w:val="008F6AC9"/>
    <w:rsid w:val="00912F32"/>
    <w:rsid w:val="009226F1"/>
    <w:rsid w:val="00925438"/>
    <w:rsid w:val="0093356F"/>
    <w:rsid w:val="009436D9"/>
    <w:rsid w:val="009859BE"/>
    <w:rsid w:val="00995CA7"/>
    <w:rsid w:val="00996F85"/>
    <w:rsid w:val="009D5089"/>
    <w:rsid w:val="00A01C22"/>
    <w:rsid w:val="00A30351"/>
    <w:rsid w:val="00A50BB8"/>
    <w:rsid w:val="00A6212A"/>
    <w:rsid w:val="00A76A29"/>
    <w:rsid w:val="00AC7021"/>
    <w:rsid w:val="00AC7AB9"/>
    <w:rsid w:val="00AF6D7F"/>
    <w:rsid w:val="00B216D8"/>
    <w:rsid w:val="00B51362"/>
    <w:rsid w:val="00B83C70"/>
    <w:rsid w:val="00B969AA"/>
    <w:rsid w:val="00BA3684"/>
    <w:rsid w:val="00BB0726"/>
    <w:rsid w:val="00BB6462"/>
    <w:rsid w:val="00BB76F6"/>
    <w:rsid w:val="00BC3ED5"/>
    <w:rsid w:val="00BE151E"/>
    <w:rsid w:val="00C344BC"/>
    <w:rsid w:val="00C72E38"/>
    <w:rsid w:val="00C80912"/>
    <w:rsid w:val="00C91895"/>
    <w:rsid w:val="00C93E9E"/>
    <w:rsid w:val="00CC2F2E"/>
    <w:rsid w:val="00CD1E0D"/>
    <w:rsid w:val="00D06B10"/>
    <w:rsid w:val="00D1255B"/>
    <w:rsid w:val="00D34813"/>
    <w:rsid w:val="00D548EE"/>
    <w:rsid w:val="00D66C4E"/>
    <w:rsid w:val="00D7141E"/>
    <w:rsid w:val="00D842D8"/>
    <w:rsid w:val="00D91D69"/>
    <w:rsid w:val="00D95557"/>
    <w:rsid w:val="00DA27F6"/>
    <w:rsid w:val="00DA3ED4"/>
    <w:rsid w:val="00DA6C3D"/>
    <w:rsid w:val="00DB5269"/>
    <w:rsid w:val="00DD409F"/>
    <w:rsid w:val="00DF6E1E"/>
    <w:rsid w:val="00E005DA"/>
    <w:rsid w:val="00E01953"/>
    <w:rsid w:val="00E161A6"/>
    <w:rsid w:val="00E413E5"/>
    <w:rsid w:val="00E43808"/>
    <w:rsid w:val="00E7133A"/>
    <w:rsid w:val="00E7563F"/>
    <w:rsid w:val="00E80AA0"/>
    <w:rsid w:val="00E96213"/>
    <w:rsid w:val="00EA235E"/>
    <w:rsid w:val="00EC1AC6"/>
    <w:rsid w:val="00EC2A89"/>
    <w:rsid w:val="00EE515E"/>
    <w:rsid w:val="00EF4900"/>
    <w:rsid w:val="00F13C3C"/>
    <w:rsid w:val="00F23A27"/>
    <w:rsid w:val="00F400E7"/>
    <w:rsid w:val="00F43C11"/>
    <w:rsid w:val="00F5399E"/>
    <w:rsid w:val="00F55147"/>
    <w:rsid w:val="00F600B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5F222A"/>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3F5BAF"/>
    <w:rPr>
      <w:sz w:val="16"/>
      <w:szCs w:val="16"/>
    </w:rPr>
  </w:style>
  <w:style w:type="paragraph" w:styleId="Tekstopmerking">
    <w:name w:val="annotation text"/>
    <w:basedOn w:val="Standaard"/>
    <w:link w:val="TekstopmerkingChar"/>
    <w:uiPriority w:val="99"/>
    <w:unhideWhenUsed/>
    <w:rsid w:val="003F5BAF"/>
    <w:pPr>
      <w:spacing w:line="240" w:lineRule="auto"/>
    </w:pPr>
    <w:rPr>
      <w:szCs w:val="20"/>
    </w:rPr>
  </w:style>
  <w:style w:type="character" w:customStyle="1" w:styleId="TekstopmerkingChar">
    <w:name w:val="Tekst opmerking Char"/>
    <w:basedOn w:val="Standaardalinea-lettertype"/>
    <w:link w:val="Tekstopmerking"/>
    <w:uiPriority w:val="99"/>
    <w:rsid w:val="003F5BAF"/>
    <w:rPr>
      <w:szCs w:val="20"/>
    </w:rPr>
  </w:style>
  <w:style w:type="paragraph" w:styleId="Onderwerpvanopmerking">
    <w:name w:val="annotation subject"/>
    <w:basedOn w:val="Tekstopmerking"/>
    <w:next w:val="Tekstopmerking"/>
    <w:link w:val="OnderwerpvanopmerkingChar"/>
    <w:uiPriority w:val="99"/>
    <w:semiHidden/>
    <w:unhideWhenUsed/>
    <w:rsid w:val="003F5BAF"/>
    <w:rPr>
      <w:b/>
      <w:bCs/>
    </w:rPr>
  </w:style>
  <w:style w:type="character" w:customStyle="1" w:styleId="OnderwerpvanopmerkingChar">
    <w:name w:val="Onderwerp van opmerking Char"/>
    <w:basedOn w:val="TekstopmerkingChar"/>
    <w:link w:val="Onderwerpvanopmerking"/>
    <w:uiPriority w:val="99"/>
    <w:semiHidden/>
    <w:rsid w:val="003F5BAF"/>
    <w:rPr>
      <w:b/>
      <w:bCs/>
      <w:szCs w:val="20"/>
    </w:rPr>
  </w:style>
  <w:style w:type="paragraph" w:styleId="Revisie">
    <w:name w:val="Revision"/>
    <w:hidden/>
    <w:uiPriority w:val="99"/>
    <w:semiHidden/>
    <w:rsid w:val="003F5BAF"/>
    <w:pPr>
      <w:spacing w:line="240" w:lineRule="auto"/>
      <w:ind w:left="0" w:firstLine="0"/>
    </w:pPr>
  </w:style>
  <w:style w:type="character" w:styleId="Hyperlink">
    <w:name w:val="Hyperlink"/>
    <w:basedOn w:val="Standaardalinea-lettertype"/>
    <w:uiPriority w:val="99"/>
    <w:unhideWhenUsed/>
    <w:rsid w:val="00E96213"/>
    <w:rPr>
      <w:color w:val="0000FF"/>
      <w:u w:val="single"/>
    </w:rPr>
  </w:style>
  <w:style w:type="character" w:styleId="GevolgdeHyperlink">
    <w:name w:val="FollowedHyperlink"/>
    <w:basedOn w:val="Standaardalinea-lettertype"/>
    <w:uiPriority w:val="99"/>
    <w:semiHidden/>
    <w:unhideWhenUsed/>
    <w:rsid w:val="00E96213"/>
    <w:rPr>
      <w:color w:val="954F72" w:themeColor="followedHyperlink"/>
      <w:u w:val="single"/>
    </w:rPr>
  </w:style>
  <w:style w:type="paragraph" w:styleId="Koptekst">
    <w:name w:val="header"/>
    <w:basedOn w:val="Standaard"/>
    <w:link w:val="KoptekstChar"/>
    <w:uiPriority w:val="99"/>
    <w:unhideWhenUsed/>
    <w:rsid w:val="008F6A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F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79350">
      <w:bodyDiv w:val="1"/>
      <w:marLeft w:val="0"/>
      <w:marRight w:val="0"/>
      <w:marTop w:val="0"/>
      <w:marBottom w:val="0"/>
      <w:divBdr>
        <w:top w:val="none" w:sz="0" w:space="0" w:color="auto"/>
        <w:left w:val="none" w:sz="0" w:space="0" w:color="auto"/>
        <w:bottom w:val="none" w:sz="0" w:space="0" w:color="auto"/>
        <w:right w:val="none" w:sz="0" w:space="0" w:color="auto"/>
      </w:divBdr>
      <w:divsChild>
        <w:div w:id="913976898">
          <w:marLeft w:val="0"/>
          <w:marRight w:val="0"/>
          <w:marTop w:val="0"/>
          <w:marBottom w:val="0"/>
          <w:divBdr>
            <w:top w:val="none" w:sz="0" w:space="0" w:color="auto"/>
            <w:left w:val="none" w:sz="0" w:space="0" w:color="auto"/>
            <w:bottom w:val="none" w:sz="0" w:space="0" w:color="auto"/>
            <w:right w:val="none" w:sz="0" w:space="0" w:color="auto"/>
          </w:divBdr>
          <w:divsChild>
            <w:div w:id="1594316377">
              <w:marLeft w:val="0"/>
              <w:marRight w:val="0"/>
              <w:marTop w:val="0"/>
              <w:marBottom w:val="0"/>
              <w:divBdr>
                <w:top w:val="none" w:sz="0" w:space="0" w:color="auto"/>
                <w:left w:val="none" w:sz="0" w:space="0" w:color="auto"/>
                <w:bottom w:val="none" w:sz="0" w:space="0" w:color="auto"/>
                <w:right w:val="none" w:sz="0" w:space="0" w:color="auto"/>
              </w:divBdr>
              <w:divsChild>
                <w:div w:id="1186404451">
                  <w:marLeft w:val="0"/>
                  <w:marRight w:val="0"/>
                  <w:marTop w:val="0"/>
                  <w:marBottom w:val="0"/>
                  <w:divBdr>
                    <w:top w:val="none" w:sz="0" w:space="0" w:color="auto"/>
                    <w:left w:val="none" w:sz="0" w:space="0" w:color="auto"/>
                    <w:bottom w:val="none" w:sz="0" w:space="0" w:color="auto"/>
                    <w:right w:val="none" w:sz="0" w:space="0" w:color="auto"/>
                  </w:divBdr>
                  <w:divsChild>
                    <w:div w:id="843665765">
                      <w:marLeft w:val="0"/>
                      <w:marRight w:val="0"/>
                      <w:marTop w:val="120"/>
                      <w:marBottom w:val="0"/>
                      <w:divBdr>
                        <w:top w:val="none" w:sz="0" w:space="0" w:color="auto"/>
                        <w:left w:val="none" w:sz="0" w:space="0" w:color="auto"/>
                        <w:bottom w:val="none" w:sz="0" w:space="0" w:color="auto"/>
                        <w:right w:val="none" w:sz="0" w:space="0" w:color="auto"/>
                      </w:divBdr>
                    </w:div>
                    <w:div w:id="797793772">
                      <w:marLeft w:val="0"/>
                      <w:marRight w:val="0"/>
                      <w:marTop w:val="0"/>
                      <w:marBottom w:val="0"/>
                      <w:divBdr>
                        <w:top w:val="none" w:sz="0" w:space="0" w:color="auto"/>
                        <w:left w:val="none" w:sz="0" w:space="0" w:color="auto"/>
                        <w:bottom w:val="none" w:sz="0" w:space="0" w:color="auto"/>
                        <w:right w:val="none" w:sz="0" w:space="0" w:color="auto"/>
                      </w:divBdr>
                    </w:div>
                  </w:divsChild>
                </w:div>
                <w:div w:id="968050162">
                  <w:marLeft w:val="0"/>
                  <w:marRight w:val="0"/>
                  <w:marTop w:val="0"/>
                  <w:marBottom w:val="0"/>
                  <w:divBdr>
                    <w:top w:val="none" w:sz="0" w:space="0" w:color="auto"/>
                    <w:left w:val="none" w:sz="0" w:space="0" w:color="auto"/>
                    <w:bottom w:val="none" w:sz="0" w:space="0" w:color="auto"/>
                    <w:right w:val="none" w:sz="0" w:space="0" w:color="auto"/>
                  </w:divBdr>
                  <w:divsChild>
                    <w:div w:id="342972163">
                      <w:marLeft w:val="0"/>
                      <w:marRight w:val="0"/>
                      <w:marTop w:val="120"/>
                      <w:marBottom w:val="0"/>
                      <w:divBdr>
                        <w:top w:val="none" w:sz="0" w:space="0" w:color="auto"/>
                        <w:left w:val="none" w:sz="0" w:space="0" w:color="auto"/>
                        <w:bottom w:val="none" w:sz="0" w:space="0" w:color="auto"/>
                        <w:right w:val="none" w:sz="0" w:space="0" w:color="auto"/>
                      </w:divBdr>
                    </w:div>
                    <w:div w:id="9503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70815">
      <w:bodyDiv w:val="1"/>
      <w:marLeft w:val="0"/>
      <w:marRight w:val="0"/>
      <w:marTop w:val="0"/>
      <w:marBottom w:val="0"/>
      <w:divBdr>
        <w:top w:val="none" w:sz="0" w:space="0" w:color="auto"/>
        <w:left w:val="none" w:sz="0" w:space="0" w:color="auto"/>
        <w:bottom w:val="none" w:sz="0" w:space="0" w:color="auto"/>
        <w:right w:val="none" w:sz="0" w:space="0" w:color="auto"/>
      </w:divBdr>
    </w:div>
    <w:div w:id="2005233668">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C837-5462-427D-9832-4CA677EA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1121</Words>
  <Characters>6169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10</cp:revision>
  <cp:lastPrinted>2019-11-18T13:40:00Z</cp:lastPrinted>
  <dcterms:created xsi:type="dcterms:W3CDTF">2022-04-20T15:27:00Z</dcterms:created>
  <dcterms:modified xsi:type="dcterms:W3CDTF">2022-11-25T09:57:00Z</dcterms:modified>
</cp:coreProperties>
</file>