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79A1" w14:textId="77777777" w:rsidR="00067F7A" w:rsidRDefault="00115A95" w:rsidP="00067F7A">
      <w:pPr>
        <w:jc w:val="both"/>
        <w:rPr>
          <w:rStyle w:val="Kop1Char"/>
          <w:b/>
          <w:bCs/>
          <w:sz w:val="28"/>
          <w:szCs w:val="28"/>
        </w:rPr>
      </w:pPr>
      <w:bookmarkStart w:id="0" w:name="_Hlk87387065"/>
      <w:r w:rsidRPr="00C76D71">
        <w:rPr>
          <w:rStyle w:val="Kop1Char"/>
          <w:b/>
          <w:bCs/>
          <w:sz w:val="28"/>
          <w:szCs w:val="28"/>
        </w:rPr>
        <w:t>Formulier staatssteunanalyse</w:t>
      </w:r>
      <w:bookmarkEnd w:id="0"/>
    </w:p>
    <w:p w14:paraId="227320D3" w14:textId="01ADEAE9" w:rsidR="00115A95" w:rsidRPr="00326FA1" w:rsidRDefault="00115A95" w:rsidP="00067F7A">
      <w:pPr>
        <w:jc w:val="both"/>
        <w:rPr>
          <w:b/>
          <w:bCs/>
          <w:sz w:val="24"/>
          <w:szCs w:val="24"/>
        </w:rPr>
      </w:pPr>
      <w:r>
        <w:rPr>
          <w:b/>
          <w:bCs/>
          <w:sz w:val="24"/>
          <w:szCs w:val="24"/>
        </w:rPr>
        <w:br/>
      </w:r>
      <w:r w:rsidRPr="00326FA1">
        <w:rPr>
          <w:b/>
          <w:bCs/>
          <w:sz w:val="24"/>
          <w:szCs w:val="24"/>
        </w:rPr>
        <w:t xml:space="preserve">artikel </w:t>
      </w:r>
      <w:r>
        <w:rPr>
          <w:b/>
          <w:bCs/>
          <w:sz w:val="24"/>
          <w:szCs w:val="24"/>
        </w:rPr>
        <w:t>4</w:t>
      </w:r>
      <w:r w:rsidR="00067F7A">
        <w:rPr>
          <w:b/>
          <w:bCs/>
          <w:sz w:val="24"/>
          <w:szCs w:val="24"/>
        </w:rPr>
        <w:t>5</w:t>
      </w:r>
      <w:r>
        <w:rPr>
          <w:b/>
          <w:bCs/>
          <w:sz w:val="24"/>
          <w:szCs w:val="24"/>
        </w:rPr>
        <w:t xml:space="preserve">: </w:t>
      </w:r>
      <w:r w:rsidR="00067F7A">
        <w:rPr>
          <w:b/>
          <w:bCs/>
          <w:sz w:val="24"/>
          <w:szCs w:val="24"/>
        </w:rPr>
        <w:t>i</w:t>
      </w:r>
      <w:r w:rsidR="00067F7A" w:rsidRPr="00067F7A">
        <w:rPr>
          <w:b/>
          <w:bCs/>
          <w:sz w:val="24"/>
          <w:szCs w:val="24"/>
        </w:rPr>
        <w:t>nvesteringssteun voor de sanering van verontreinigde terreinen</w:t>
      </w:r>
    </w:p>
    <w:p w14:paraId="5FC7A808" w14:textId="77777777" w:rsidR="00115A95" w:rsidRDefault="00115A95" w:rsidP="00102CAF"/>
    <w:p w14:paraId="77BCD638" w14:textId="71A6F336" w:rsidR="00115A95" w:rsidRDefault="00115A95" w:rsidP="00102CAF"/>
    <w:p w14:paraId="3DDABFCB" w14:textId="77777777" w:rsidR="00115A95" w:rsidRPr="00615E39" w:rsidRDefault="00115A95" w:rsidP="00115A95">
      <w:pPr>
        <w:rPr>
          <w:b/>
          <w:bCs/>
          <w:u w:val="single"/>
        </w:rPr>
      </w:pPr>
      <w:bookmarkStart w:id="1" w:name="_Hlk87386336"/>
      <w:r w:rsidRPr="00615E39">
        <w:rPr>
          <w:b/>
          <w:bCs/>
          <w:u w:val="single"/>
        </w:rPr>
        <w:t>Inleiding</w:t>
      </w:r>
    </w:p>
    <w:p w14:paraId="0BFCA538" w14:textId="500208CF" w:rsidR="00115A95" w:rsidRPr="00495FA1" w:rsidRDefault="00115A95" w:rsidP="00067F7A">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65AF9FB" w14:textId="77777777" w:rsidR="00115A95" w:rsidRPr="00495FA1" w:rsidRDefault="00115A95" w:rsidP="00067F7A">
      <w:pPr>
        <w:jc w:val="both"/>
      </w:pPr>
    </w:p>
    <w:p w14:paraId="2F726C7B" w14:textId="342F4E0D" w:rsidR="00067F7A" w:rsidRDefault="00115A95" w:rsidP="00067F7A">
      <w:pPr>
        <w:jc w:val="both"/>
      </w:pPr>
      <w:r w:rsidRPr="00495FA1">
        <w:t>Eén van de artikelen die gebruikt k</w:t>
      </w:r>
      <w:r>
        <w:t>an</w:t>
      </w:r>
      <w:r w:rsidRPr="00495FA1">
        <w:t xml:space="preserve"> worden is artikel </w:t>
      </w:r>
      <w:r>
        <w:t>4</w:t>
      </w:r>
      <w:r w:rsidR="00067F7A">
        <w:t>5</w:t>
      </w:r>
      <w:r w:rsidRPr="00495FA1">
        <w:t xml:space="preserve">. Dit artikel gaat over </w:t>
      </w:r>
      <w:r>
        <w:t>i</w:t>
      </w:r>
      <w:r w:rsidRPr="00115A95">
        <w:t xml:space="preserve">nvesteringssteun </w:t>
      </w:r>
      <w:r w:rsidR="00067F7A" w:rsidRPr="00067F7A">
        <w:t>ten behoeve van ondernemingen die milieuschade herstellen door verontreinigde terreinen te saneren</w:t>
      </w:r>
      <w:r w:rsidR="00067F7A">
        <w:t>.</w:t>
      </w:r>
    </w:p>
    <w:p w14:paraId="1B350B92" w14:textId="6C0FC617" w:rsidR="00115A95" w:rsidRDefault="00115A95" w:rsidP="00067F7A">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w:t>
      </w:r>
      <w:r w:rsidR="00067F7A">
        <w:t>5</w:t>
      </w:r>
      <w:r w:rsidRPr="00495FA1">
        <w:t xml:space="preserve">, aan te geven waarom het project voldoet aan de gestelde voorwaarden. </w:t>
      </w:r>
      <w:r>
        <w:br/>
      </w:r>
    </w:p>
    <w:p w14:paraId="5D099D67" w14:textId="77777777" w:rsidR="00115A95" w:rsidRDefault="00115A95" w:rsidP="00067F7A">
      <w:pPr>
        <w:jc w:val="both"/>
      </w:pPr>
      <w:r>
        <w:t xml:space="preserve">Let op: u geeft een toelichting in de tekstblokken.  </w:t>
      </w:r>
    </w:p>
    <w:p w14:paraId="0F694937" w14:textId="2F8427E0" w:rsidR="00115A95" w:rsidRDefault="00115A95" w:rsidP="00067F7A">
      <w:pPr>
        <w:jc w:val="both"/>
        <w:rPr>
          <w:b/>
          <w:bCs/>
          <w:i/>
          <w:iCs/>
          <w:u w:val="single"/>
        </w:rPr>
      </w:pPr>
      <w:bookmarkStart w:id="3" w:name="_Hlk87387140"/>
      <w:bookmarkEnd w:id="1"/>
    </w:p>
    <w:p w14:paraId="7BFA7F0F" w14:textId="77777777" w:rsidR="00844448" w:rsidRDefault="00844448" w:rsidP="00067F7A">
      <w:pPr>
        <w:jc w:val="both"/>
        <w:rPr>
          <w:b/>
          <w:bCs/>
          <w:i/>
          <w:iCs/>
          <w:u w:val="single"/>
        </w:rPr>
      </w:pPr>
    </w:p>
    <w:p w14:paraId="38BC6C11" w14:textId="4B73BD4E" w:rsidR="00115A95" w:rsidRDefault="00115A95" w:rsidP="00067F7A">
      <w:pPr>
        <w:jc w:val="both"/>
      </w:pPr>
      <w:r w:rsidRPr="00326FA1">
        <w:rPr>
          <w:b/>
          <w:bCs/>
          <w:i/>
          <w:iCs/>
          <w:u w:val="single"/>
        </w:rPr>
        <w:t xml:space="preserve">Art </w:t>
      </w:r>
      <w:r>
        <w:rPr>
          <w:b/>
          <w:bCs/>
          <w:i/>
          <w:iCs/>
          <w:u w:val="single"/>
        </w:rPr>
        <w:t>4</w:t>
      </w:r>
      <w:r w:rsidR="000F65F6">
        <w:rPr>
          <w:b/>
          <w:bCs/>
          <w:i/>
          <w:iCs/>
          <w:u w:val="single"/>
        </w:rPr>
        <w:t>5</w:t>
      </w:r>
      <w:r w:rsidRPr="00326FA1">
        <w:rPr>
          <w:b/>
          <w:bCs/>
          <w:i/>
          <w:iCs/>
          <w:u w:val="single"/>
        </w:rPr>
        <w:t>, lid 1:</w:t>
      </w:r>
      <w:bookmarkEnd w:id="3"/>
    </w:p>
    <w:p w14:paraId="66704504" w14:textId="4CA642C2" w:rsidR="00102CAF" w:rsidRPr="000F65F6" w:rsidRDefault="0043165B" w:rsidP="000F65F6">
      <w:pPr>
        <w:jc w:val="both"/>
        <w:rPr>
          <w:i/>
          <w:iCs/>
        </w:rPr>
      </w:pPr>
      <w:r w:rsidRPr="0043165B">
        <w:rPr>
          <w:i/>
          <w:iCs/>
        </w:rPr>
        <w:t>Investeringssteun voor de sanering van milieuschade, de rehabilitatie van natuurlijke habitats en ecosystemen, de bescherming of het herstel van de biodiversiteit en de uitvoering van nature-based solutions ten behoeve van klimaatadaptatie en -mitigatie is verenigbaar met de interne markt in de zin van artikel 107, lid 3, van het Verdrag en is van de aanmeldingsverplichting van artikel 108, lid 3, van het Verdrag vrijgesteld, mits de in dit artikel en in hoofdstuk I vastgestelde voorwaarden zijn vervuld.</w:t>
      </w:r>
      <w:r w:rsidR="000F65F6" w:rsidRPr="000F65F6">
        <w:rPr>
          <w:i/>
          <w:iCs/>
        </w:rPr>
        <w:t>.</w:t>
      </w:r>
      <w:r w:rsidR="000F65F6" w:rsidRPr="000F65F6">
        <w:rPr>
          <w:i/>
          <w:iCs/>
        </w:rPr>
        <w:cr/>
      </w:r>
    </w:p>
    <w:p w14:paraId="733614E1" w14:textId="592D8394" w:rsidR="000F65F6" w:rsidRDefault="000F65F6" w:rsidP="000F65F6">
      <w:pPr>
        <w:jc w:val="both"/>
      </w:pPr>
      <w:bookmarkStart w:id="4" w:name="_Hlk87387169"/>
      <w:r>
        <w:t>Inleidend lid, geen toelichting nodig</w:t>
      </w:r>
      <w:r w:rsidR="00F32A07">
        <w:t>.</w:t>
      </w:r>
    </w:p>
    <w:bookmarkEnd w:id="4"/>
    <w:p w14:paraId="254FABD8" w14:textId="362800F3" w:rsidR="00115A95" w:rsidRDefault="00115A95" w:rsidP="00102CAF"/>
    <w:p w14:paraId="2062DACB" w14:textId="77777777" w:rsidR="00E7133A" w:rsidRDefault="00E7133A" w:rsidP="00102CAF"/>
    <w:p w14:paraId="15F35B83" w14:textId="680AC288" w:rsidR="00115A95" w:rsidRDefault="00115A95" w:rsidP="00115A95">
      <w:r w:rsidRPr="00326FA1">
        <w:rPr>
          <w:b/>
          <w:bCs/>
          <w:i/>
          <w:iCs/>
          <w:u w:val="single"/>
        </w:rPr>
        <w:t xml:space="preserve">Art </w:t>
      </w:r>
      <w:r>
        <w:rPr>
          <w:b/>
          <w:bCs/>
          <w:i/>
          <w:iCs/>
          <w:u w:val="single"/>
        </w:rPr>
        <w:t>4</w:t>
      </w:r>
      <w:r w:rsidR="000F65F6">
        <w:rPr>
          <w:b/>
          <w:bCs/>
          <w:i/>
          <w:iCs/>
          <w:u w:val="single"/>
        </w:rPr>
        <w:t>5</w:t>
      </w:r>
      <w:r w:rsidRPr="00326FA1">
        <w:rPr>
          <w:b/>
          <w:bCs/>
          <w:i/>
          <w:iCs/>
          <w:u w:val="single"/>
        </w:rPr>
        <w:t xml:space="preserve">, lid </w:t>
      </w:r>
      <w:r>
        <w:rPr>
          <w:b/>
          <w:bCs/>
          <w:i/>
          <w:iCs/>
          <w:u w:val="single"/>
        </w:rPr>
        <w:t>2</w:t>
      </w:r>
      <w:r w:rsidRPr="00326FA1">
        <w:rPr>
          <w:b/>
          <w:bCs/>
          <w:i/>
          <w:iCs/>
          <w:u w:val="single"/>
        </w:rPr>
        <w:t>:</w:t>
      </w:r>
    </w:p>
    <w:p w14:paraId="19A3A76A" w14:textId="77777777" w:rsidR="0043165B" w:rsidRPr="0043165B" w:rsidRDefault="0043165B" w:rsidP="0043165B">
      <w:pPr>
        <w:rPr>
          <w:i/>
          <w:iCs/>
        </w:rPr>
      </w:pPr>
      <w:r w:rsidRPr="0043165B">
        <w:rPr>
          <w:i/>
          <w:iCs/>
        </w:rPr>
        <w:t>Steun op grond van dit artikel kan worden toegekend voor de volgende activiteiten:</w:t>
      </w:r>
    </w:p>
    <w:p w14:paraId="5116EFFA" w14:textId="77777777" w:rsidR="0043165B" w:rsidRDefault="0043165B" w:rsidP="0043165B">
      <w:pPr>
        <w:rPr>
          <w:i/>
          <w:iCs/>
        </w:rPr>
      </w:pPr>
    </w:p>
    <w:p w14:paraId="3FD4F136" w14:textId="0EE8F985" w:rsidR="0043165B" w:rsidRPr="0043165B" w:rsidRDefault="0043165B" w:rsidP="0043165B">
      <w:pPr>
        <w:rPr>
          <w:i/>
          <w:iCs/>
        </w:rPr>
      </w:pPr>
      <w:r w:rsidRPr="0043165B">
        <w:rPr>
          <w:i/>
          <w:iCs/>
        </w:rPr>
        <w:t>a)</w:t>
      </w:r>
      <w:r>
        <w:rPr>
          <w:i/>
          <w:iCs/>
        </w:rPr>
        <w:t xml:space="preserve"> </w:t>
      </w:r>
      <w:r w:rsidRPr="0043165B">
        <w:rPr>
          <w:i/>
          <w:iCs/>
        </w:rPr>
        <w:t>het herstel van milieuschade, daaronder begrepen aantasting van de kwaliteit van de bodem, het oppervlakte- of grondwater, of het mariene milieu;</w:t>
      </w:r>
    </w:p>
    <w:p w14:paraId="66F3E087" w14:textId="77777777" w:rsidR="0043165B" w:rsidRDefault="0043165B" w:rsidP="0043165B">
      <w:pPr>
        <w:rPr>
          <w:i/>
          <w:iCs/>
        </w:rPr>
      </w:pPr>
    </w:p>
    <w:p w14:paraId="2EA716CF" w14:textId="18ED8772" w:rsidR="0043165B" w:rsidRPr="0043165B" w:rsidRDefault="0043165B" w:rsidP="0043165B">
      <w:pPr>
        <w:rPr>
          <w:i/>
          <w:iCs/>
        </w:rPr>
      </w:pPr>
      <w:r w:rsidRPr="0043165B">
        <w:rPr>
          <w:i/>
          <w:iCs/>
        </w:rPr>
        <w:t>b)</w:t>
      </w:r>
      <w:r>
        <w:rPr>
          <w:i/>
          <w:iCs/>
        </w:rPr>
        <w:t xml:space="preserve"> </w:t>
      </w:r>
      <w:r w:rsidRPr="0043165B">
        <w:rPr>
          <w:i/>
          <w:iCs/>
        </w:rPr>
        <w:t>de rehabilitatie van natuurlijke habitats en ecosystemen die zijn aangetast;</w:t>
      </w:r>
    </w:p>
    <w:p w14:paraId="093A7F6C" w14:textId="77777777" w:rsidR="0043165B" w:rsidRDefault="0043165B" w:rsidP="0043165B">
      <w:pPr>
        <w:rPr>
          <w:i/>
          <w:iCs/>
        </w:rPr>
      </w:pPr>
    </w:p>
    <w:p w14:paraId="624D4866" w14:textId="06D4BD4F" w:rsidR="0043165B" w:rsidRPr="0043165B" w:rsidRDefault="0043165B" w:rsidP="0043165B">
      <w:pPr>
        <w:rPr>
          <w:i/>
          <w:iCs/>
        </w:rPr>
      </w:pPr>
      <w:r w:rsidRPr="0043165B">
        <w:rPr>
          <w:i/>
          <w:iCs/>
        </w:rPr>
        <w:t>c)</w:t>
      </w:r>
      <w:r>
        <w:rPr>
          <w:i/>
          <w:iCs/>
        </w:rPr>
        <w:t xml:space="preserve"> </w:t>
      </w:r>
      <w:r w:rsidRPr="0043165B">
        <w:rPr>
          <w:i/>
          <w:iCs/>
        </w:rPr>
        <w:t>de bescherming of het herstel van de biodiversiteit of van ecosystemen om bij te dragen aan het bereiken van de goede staat van ecosystemen of om ecosystemen die reeds in goede staat verkeren, te beschermen;</w:t>
      </w:r>
    </w:p>
    <w:p w14:paraId="22007A70" w14:textId="77777777" w:rsidR="0043165B" w:rsidRDefault="0043165B" w:rsidP="0043165B">
      <w:pPr>
        <w:rPr>
          <w:i/>
          <w:iCs/>
        </w:rPr>
      </w:pPr>
    </w:p>
    <w:p w14:paraId="5305A643" w14:textId="081415FC" w:rsidR="000F65F6" w:rsidRDefault="0043165B" w:rsidP="00115A95">
      <w:pPr>
        <w:rPr>
          <w:b/>
          <w:bCs/>
          <w:i/>
          <w:iCs/>
          <w:u w:val="single"/>
        </w:rPr>
      </w:pPr>
      <w:r w:rsidRPr="0043165B">
        <w:rPr>
          <w:i/>
          <w:iCs/>
        </w:rPr>
        <w:t>d)</w:t>
      </w:r>
      <w:r>
        <w:rPr>
          <w:i/>
          <w:iCs/>
        </w:rPr>
        <w:t xml:space="preserve"> </w:t>
      </w:r>
      <w:r w:rsidRPr="0043165B">
        <w:rPr>
          <w:i/>
          <w:iCs/>
        </w:rPr>
        <w:t>de uitvoering van nature-based solutions voor klimaatadaptatie en -mitigatie.</w:t>
      </w:r>
    </w:p>
    <w:p w14:paraId="4618F0CD" w14:textId="77777777" w:rsidR="007F0B75" w:rsidRDefault="007F0B75" w:rsidP="00115A95">
      <w:pPr>
        <w:rPr>
          <w:b/>
          <w:bCs/>
          <w:i/>
          <w:iCs/>
          <w:u w:val="single"/>
        </w:rPr>
      </w:pPr>
    </w:p>
    <w:p w14:paraId="62A81D34" w14:textId="77777777" w:rsidR="00B851DA" w:rsidRDefault="00B851DA" w:rsidP="00115A95">
      <w:pPr>
        <w:rPr>
          <w:b/>
          <w:bCs/>
          <w:i/>
          <w:iCs/>
          <w:u w:val="single"/>
        </w:rPr>
      </w:pPr>
    </w:p>
    <w:p w14:paraId="13106A77" w14:textId="77777777" w:rsidR="00B851DA" w:rsidRDefault="00B851DA" w:rsidP="00115A95">
      <w:pPr>
        <w:rPr>
          <w:b/>
          <w:bCs/>
          <w:i/>
          <w:iCs/>
          <w:u w:val="single"/>
        </w:rPr>
      </w:pPr>
    </w:p>
    <w:p w14:paraId="39AFE1DD" w14:textId="77777777" w:rsidR="00B851DA" w:rsidRDefault="00B851DA" w:rsidP="00115A95">
      <w:pPr>
        <w:rPr>
          <w:b/>
          <w:bCs/>
          <w:i/>
          <w:iCs/>
          <w:u w:val="single"/>
        </w:rPr>
      </w:pPr>
    </w:p>
    <w:p w14:paraId="6A1C22C0" w14:textId="6CEF410C" w:rsidR="00115A95" w:rsidRDefault="00115A95" w:rsidP="00115A95">
      <w:r w:rsidRPr="00326FA1">
        <w:rPr>
          <w:b/>
          <w:bCs/>
          <w:i/>
          <w:iCs/>
          <w:u w:val="single"/>
        </w:rPr>
        <w:lastRenderedPageBreak/>
        <w:t xml:space="preserve">Art </w:t>
      </w:r>
      <w:r>
        <w:rPr>
          <w:b/>
          <w:bCs/>
          <w:i/>
          <w:iCs/>
          <w:u w:val="single"/>
        </w:rPr>
        <w:t>4</w:t>
      </w:r>
      <w:r w:rsidR="000F65F6">
        <w:rPr>
          <w:b/>
          <w:bCs/>
          <w:i/>
          <w:iCs/>
          <w:u w:val="single"/>
        </w:rPr>
        <w:t>5</w:t>
      </w:r>
      <w:r w:rsidRPr="00326FA1">
        <w:rPr>
          <w:b/>
          <w:bCs/>
          <w:i/>
          <w:iCs/>
          <w:u w:val="single"/>
        </w:rPr>
        <w:t xml:space="preserve">, lid </w:t>
      </w:r>
      <w:r>
        <w:rPr>
          <w:b/>
          <w:bCs/>
          <w:i/>
          <w:iCs/>
          <w:u w:val="single"/>
        </w:rPr>
        <w:t>3</w:t>
      </w:r>
      <w:r w:rsidRPr="00326FA1">
        <w:rPr>
          <w:b/>
          <w:bCs/>
          <w:i/>
          <w:iCs/>
          <w:u w:val="single"/>
        </w:rPr>
        <w:t>:</w:t>
      </w:r>
    </w:p>
    <w:p w14:paraId="35A0C9B0" w14:textId="3CFA1CD2" w:rsidR="000560E3" w:rsidRDefault="000560E3" w:rsidP="000F65F6">
      <w:pPr>
        <w:rPr>
          <w:i/>
          <w:iCs/>
        </w:rPr>
      </w:pPr>
      <w:r w:rsidRPr="000560E3">
        <w:rPr>
          <w:i/>
          <w:iCs/>
        </w:rPr>
        <w:t>Dit artikel is niet van toepassing op steun tot herstel van de schade veroorzaakt door natuurrampen zoals aardbevingen, lawines, grondverschuivingen, overstromingen, tornado’s, orkanen, vulkaanuitbarstingen en natuurbranden met een natuurlijke oorzaak</w:t>
      </w:r>
      <w:r>
        <w:rPr>
          <w:i/>
          <w:iCs/>
        </w:rPr>
        <w:t>.</w:t>
      </w:r>
    </w:p>
    <w:p w14:paraId="2B53CC31" w14:textId="77777777" w:rsidR="000560E3" w:rsidRDefault="000560E3" w:rsidP="000F65F6">
      <w:pPr>
        <w:rPr>
          <w:i/>
          <w:iCs/>
        </w:rPr>
      </w:pPr>
    </w:p>
    <w:p w14:paraId="4F4DEF5E" w14:textId="77777777" w:rsidR="00B851DA" w:rsidRDefault="00B851DA" w:rsidP="000F65F6">
      <w:pPr>
        <w:rPr>
          <w:i/>
          <w:iCs/>
        </w:rPr>
      </w:pPr>
    </w:p>
    <w:p w14:paraId="27DD3F01" w14:textId="77777777" w:rsidR="000560E3" w:rsidRDefault="000560E3" w:rsidP="000560E3">
      <w:r w:rsidRPr="00326FA1">
        <w:rPr>
          <w:b/>
          <w:bCs/>
          <w:i/>
          <w:iCs/>
          <w:u w:val="single"/>
        </w:rPr>
        <w:t xml:space="preserve">Art </w:t>
      </w:r>
      <w:r>
        <w:rPr>
          <w:b/>
          <w:bCs/>
          <w:i/>
          <w:iCs/>
          <w:u w:val="single"/>
        </w:rPr>
        <w:t>45</w:t>
      </w:r>
      <w:r w:rsidRPr="00326FA1">
        <w:rPr>
          <w:b/>
          <w:bCs/>
          <w:i/>
          <w:iCs/>
          <w:u w:val="single"/>
        </w:rPr>
        <w:t xml:space="preserve">, lid </w:t>
      </w:r>
      <w:r>
        <w:rPr>
          <w:b/>
          <w:bCs/>
          <w:i/>
          <w:iCs/>
          <w:u w:val="single"/>
        </w:rPr>
        <w:t>4</w:t>
      </w:r>
      <w:r w:rsidRPr="00326FA1">
        <w:rPr>
          <w:b/>
          <w:bCs/>
          <w:i/>
          <w:iCs/>
          <w:u w:val="single"/>
        </w:rPr>
        <w:t>:</w:t>
      </w:r>
    </w:p>
    <w:p w14:paraId="103FF906" w14:textId="7BA83455" w:rsidR="007F0B75" w:rsidRDefault="000560E3" w:rsidP="000F65F6">
      <w:pPr>
        <w:rPr>
          <w:i/>
          <w:iCs/>
        </w:rPr>
      </w:pPr>
      <w:r w:rsidRPr="000560E3">
        <w:rPr>
          <w:i/>
          <w:iCs/>
        </w:rPr>
        <w:t>Dit artikel is ook niet van toepassing op steun voor sanering of rehabilitatie na de sluiting van energiecentrales en mijnbouw- of winningsactiviteiten</w:t>
      </w:r>
      <w:r>
        <w:rPr>
          <w:i/>
          <w:iCs/>
        </w:rPr>
        <w:t>.</w:t>
      </w:r>
    </w:p>
    <w:p w14:paraId="0F8ED185" w14:textId="77777777" w:rsidR="000560E3" w:rsidRDefault="000560E3" w:rsidP="000F65F6">
      <w:pPr>
        <w:rPr>
          <w:i/>
          <w:iCs/>
        </w:rPr>
      </w:pPr>
    </w:p>
    <w:p w14:paraId="2105F8A2" w14:textId="77777777" w:rsidR="000560E3" w:rsidRDefault="000560E3" w:rsidP="000F65F6">
      <w:pPr>
        <w:rPr>
          <w:i/>
          <w:iCs/>
        </w:rPr>
      </w:pPr>
    </w:p>
    <w:p w14:paraId="6B15CF31" w14:textId="2514E37A" w:rsidR="000560E3" w:rsidRDefault="000560E3" w:rsidP="000560E3">
      <w:r w:rsidRPr="00326FA1">
        <w:rPr>
          <w:b/>
          <w:bCs/>
          <w:i/>
          <w:iCs/>
          <w:u w:val="single"/>
        </w:rPr>
        <w:t xml:space="preserve">Art </w:t>
      </w:r>
      <w:r>
        <w:rPr>
          <w:b/>
          <w:bCs/>
          <w:i/>
          <w:iCs/>
          <w:u w:val="single"/>
        </w:rPr>
        <w:t>45</w:t>
      </w:r>
      <w:r w:rsidRPr="00326FA1">
        <w:rPr>
          <w:b/>
          <w:bCs/>
          <w:i/>
          <w:iCs/>
          <w:u w:val="single"/>
        </w:rPr>
        <w:t xml:space="preserve">, lid </w:t>
      </w:r>
      <w:r>
        <w:rPr>
          <w:b/>
          <w:bCs/>
          <w:i/>
          <w:iCs/>
          <w:u w:val="single"/>
        </w:rPr>
        <w:t>5</w:t>
      </w:r>
      <w:r w:rsidRPr="00326FA1">
        <w:rPr>
          <w:b/>
          <w:bCs/>
          <w:i/>
          <w:iCs/>
          <w:u w:val="single"/>
        </w:rPr>
        <w:t>:</w:t>
      </w:r>
    </w:p>
    <w:p w14:paraId="0543560C" w14:textId="61CB7540" w:rsidR="007F0B75" w:rsidRDefault="000560E3" w:rsidP="00B851DA">
      <w:pPr>
        <w:jc w:val="both"/>
        <w:rPr>
          <w:i/>
          <w:iCs/>
        </w:rPr>
      </w:pPr>
      <w:r w:rsidRPr="000560E3">
        <w:rPr>
          <w:i/>
          <w:iCs/>
        </w:rPr>
        <w:t>Onverminderd Richtlijn 2004/35/EG van het Europees Parlement en de Raad of andere toepasselijke regels van de Unie inzake aansprakelijkheid voor milieuschade geldt dat, indien de entiteit of onderneming die krachtens het toepasselijke recht in elke lidstaat voor de milieuschade aansprakelijk is, kan worden geïdentificeerd, die entiteit of onderneming de werkzaamheden financiert die noodzakelijk zijn om, overeenkomstig het beginsel “de vervuiler betaalt”, de aantasting en verontreiniging van het milieu te voorkomen en te corrigeren, en dat geen steun wordt toegekend voor de werkzaamheden die de entiteit of onderneming wettelijk verplicht zou zijn uit te voeren. De lidstaat neemt alle nodige maatregelen, met inbegrip van juridische stappen, om de aansprakelijke entiteit of onderneming die aan de basis van de milieuschade ligt te identificeren en om ervoor te zorgen dat zij de desbetreffende kosten draagt. Indien de entiteit of onderneming die krachtens het toepasselijke recht aansprakelijk is, niet kan worden geïdentificeerd of worden verplicht de kosten te dragen van de sanering in verband met de door haar veroorzaakte milieuschade, met name omdat de aansprakelijke onderneming rechtens niet meer bestaat en geen andere onderneming als haar economische opvolger kan worden beschouwd, of indien er onvoldoende financiële</w:t>
      </w:r>
      <w:r>
        <w:rPr>
          <w:i/>
          <w:iCs/>
        </w:rPr>
        <w:t xml:space="preserve"> </w:t>
      </w:r>
      <w:r w:rsidRPr="000560E3">
        <w:rPr>
          <w:i/>
          <w:iCs/>
        </w:rPr>
        <w:t>zekerheid is om de saneringskosten te dragen, kan steun worden toegekend ten behoeve van de sanerings- of rehabilitatiewerkzaamheden. Er wordt geen steun toegekend voor de uitvoering van compenserende maatregelen als bedoeld in artikel 6, lid 4, van Richtlijn 92/43/EEG van de Raad. Op grond van dit artikel kan steun worden toegekend om de extra kosten te dekken die noodzakelijk zijn om de omvang of het ambitieniveau van die maatregelen uit te breiden tot buiten de wettelijke verplichtingen uit hoofde van artikel 6, lid 4, van Richtlijn 92/43/EEG.</w:t>
      </w:r>
    </w:p>
    <w:p w14:paraId="4747874D" w14:textId="57C27427" w:rsidR="007F0B75" w:rsidRPr="00892732" w:rsidRDefault="000560E3" w:rsidP="000F65F6">
      <w:pPr>
        <w:rPr>
          <w:i/>
          <w:iCs/>
        </w:rPr>
      </w:pPr>
      <w:r>
        <w:rPr>
          <w:noProof/>
          <w:lang w:eastAsia="nl-NL"/>
        </w:rPr>
        <mc:AlternateContent>
          <mc:Choice Requires="wps">
            <w:drawing>
              <wp:anchor distT="45720" distB="45720" distL="114300" distR="114300" simplePos="0" relativeHeight="251663360" behindDoc="0" locked="0" layoutInCell="1" allowOverlap="1" wp14:anchorId="1DA98C27" wp14:editId="59EEF1A7">
                <wp:simplePos x="0" y="0"/>
                <wp:positionH relativeFrom="margin">
                  <wp:align>left</wp:align>
                </wp:positionH>
                <wp:positionV relativeFrom="paragraph">
                  <wp:posOffset>255353</wp:posOffset>
                </wp:positionV>
                <wp:extent cx="5404485" cy="1898650"/>
                <wp:effectExtent l="0" t="0" r="24765" b="25400"/>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898650"/>
                        </a:xfrm>
                        <a:prstGeom prst="rect">
                          <a:avLst/>
                        </a:prstGeom>
                        <a:solidFill>
                          <a:srgbClr val="FFFFFF"/>
                        </a:solidFill>
                        <a:ln w="9525">
                          <a:solidFill>
                            <a:srgbClr val="000000"/>
                          </a:solidFill>
                          <a:miter lim="800000"/>
                          <a:headEnd/>
                          <a:tailEnd/>
                        </a:ln>
                      </wps:spPr>
                      <wps:txbx>
                        <w:txbxContent>
                          <w:p w14:paraId="0348AE8E" w14:textId="46ABF994" w:rsidR="007F0B75" w:rsidRPr="002A62AB" w:rsidRDefault="007F0B75" w:rsidP="007F0B75">
                            <w:pPr>
                              <w:rPr>
                                <w:b/>
                                <w:bCs/>
                              </w:rPr>
                            </w:pPr>
                            <w:r w:rsidRPr="002A62AB">
                              <w:rPr>
                                <w:b/>
                                <w:bCs/>
                              </w:rPr>
                              <w:t xml:space="preserve">Geef hier aan waarom </w:t>
                            </w:r>
                            <w:r>
                              <w:rPr>
                                <w:b/>
                                <w:bCs/>
                              </w:rPr>
                              <w:t>wordt voldaan</w:t>
                            </w:r>
                            <w:r w:rsidRPr="002A62AB">
                              <w:rPr>
                                <w:b/>
                                <w:bCs/>
                              </w:rPr>
                              <w:t xml:space="preserve"> aan artikel </w:t>
                            </w:r>
                            <w:r>
                              <w:rPr>
                                <w:b/>
                                <w:bCs/>
                              </w:rPr>
                              <w:t>45</w:t>
                            </w:r>
                            <w:r w:rsidRPr="002A62AB">
                              <w:rPr>
                                <w:b/>
                                <w:bCs/>
                              </w:rPr>
                              <w:t xml:space="preserve">, lid </w:t>
                            </w:r>
                            <w:r>
                              <w:rPr>
                                <w:b/>
                                <w:bCs/>
                              </w:rPr>
                              <w:t xml:space="preserve">2 </w:t>
                            </w:r>
                            <w:r w:rsidR="000560E3">
                              <w:rPr>
                                <w:b/>
                                <w:bCs/>
                              </w:rPr>
                              <w:t xml:space="preserve">tot en met </w:t>
                            </w:r>
                            <w:r>
                              <w:rPr>
                                <w:b/>
                                <w:bCs/>
                              </w:rPr>
                              <w:t xml:space="preserve">lid </w:t>
                            </w:r>
                            <w:r w:rsidR="000560E3">
                              <w:rPr>
                                <w:b/>
                                <w:bCs/>
                              </w:rPr>
                              <w:t>5</w:t>
                            </w:r>
                            <w:r>
                              <w:rPr>
                                <w:b/>
                                <w:bCs/>
                              </w:rPr>
                              <w:t>:</w:t>
                            </w:r>
                          </w:p>
                          <w:p w14:paraId="165D26CD" w14:textId="77777777" w:rsidR="007F0B75" w:rsidRDefault="007F0B75" w:rsidP="007F0B75"/>
                          <w:p w14:paraId="0EA63635" w14:textId="77777777" w:rsidR="007F0B75" w:rsidRDefault="007F0B75" w:rsidP="007F0B75"/>
                          <w:p w14:paraId="197A4E6C" w14:textId="77777777" w:rsidR="007F0B75" w:rsidRDefault="007F0B75" w:rsidP="007F0B75"/>
                          <w:p w14:paraId="041F3D6F" w14:textId="77777777" w:rsidR="007F0B75" w:rsidRDefault="007F0B75" w:rsidP="007F0B75"/>
                          <w:p w14:paraId="3D8487A4" w14:textId="77777777" w:rsidR="007F0B75" w:rsidRDefault="007F0B75" w:rsidP="007F0B75"/>
                          <w:p w14:paraId="205480E3" w14:textId="77777777" w:rsidR="007F0B75" w:rsidRDefault="007F0B75" w:rsidP="007F0B75"/>
                          <w:p w14:paraId="64E143ED" w14:textId="77777777" w:rsidR="007F0B75" w:rsidRDefault="007F0B75" w:rsidP="007F0B75"/>
                          <w:p w14:paraId="30F7D588" w14:textId="77777777" w:rsidR="007F0B75" w:rsidRDefault="007F0B75" w:rsidP="007F0B75"/>
                          <w:p w14:paraId="2EC7949B" w14:textId="77777777" w:rsidR="007F0B75" w:rsidRDefault="007F0B75" w:rsidP="007F0B75"/>
                          <w:p w14:paraId="399CBBC0" w14:textId="77777777" w:rsidR="007F0B75" w:rsidRDefault="007F0B75" w:rsidP="007F0B7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98C27" id="_x0000_t202" coordsize="21600,21600" o:spt="202" path="m,l,21600r21600,l21600,xe">
                <v:stroke joinstyle="miter"/>
                <v:path gradientshapeok="t" o:connecttype="rect"/>
              </v:shapetype>
              <v:shape id="Tekstvak 2" o:spid="_x0000_s1026" type="#_x0000_t202" style="position:absolute;margin-left:0;margin-top:20.1pt;width:425.55pt;height:14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">
                <v:textbox>
                  <w:txbxContent>
                    <w:p w14:paraId="0348AE8E" w14:textId="46ABF994" w:rsidR="007F0B75" w:rsidRPr="002A62AB" w:rsidRDefault="007F0B75" w:rsidP="007F0B75">
                      <w:pPr>
                        <w:rPr>
                          <w:b/>
                          <w:bCs/>
                        </w:rPr>
                      </w:pPr>
                      <w:r w:rsidRPr="002A62AB">
                        <w:rPr>
                          <w:b/>
                          <w:bCs/>
                        </w:rPr>
                        <w:t xml:space="preserve">Geef hier aan waarom </w:t>
                      </w:r>
                      <w:r>
                        <w:rPr>
                          <w:b/>
                          <w:bCs/>
                        </w:rPr>
                        <w:t>wordt voldaan</w:t>
                      </w:r>
                      <w:r w:rsidRPr="002A62AB">
                        <w:rPr>
                          <w:b/>
                          <w:bCs/>
                        </w:rPr>
                        <w:t xml:space="preserve"> aan artikel </w:t>
                      </w:r>
                      <w:r>
                        <w:rPr>
                          <w:b/>
                          <w:bCs/>
                        </w:rPr>
                        <w:t>45</w:t>
                      </w:r>
                      <w:r w:rsidRPr="002A62AB">
                        <w:rPr>
                          <w:b/>
                          <w:bCs/>
                        </w:rPr>
                        <w:t xml:space="preserve">, lid </w:t>
                      </w:r>
                      <w:r>
                        <w:rPr>
                          <w:b/>
                          <w:bCs/>
                        </w:rPr>
                        <w:t xml:space="preserve">2 </w:t>
                      </w:r>
                      <w:r w:rsidR="000560E3">
                        <w:rPr>
                          <w:b/>
                          <w:bCs/>
                        </w:rPr>
                        <w:t xml:space="preserve">tot en met </w:t>
                      </w:r>
                      <w:r>
                        <w:rPr>
                          <w:b/>
                          <w:bCs/>
                        </w:rPr>
                        <w:t xml:space="preserve">lid </w:t>
                      </w:r>
                      <w:r w:rsidR="000560E3">
                        <w:rPr>
                          <w:b/>
                          <w:bCs/>
                        </w:rPr>
                        <w:t>5</w:t>
                      </w:r>
                      <w:r>
                        <w:rPr>
                          <w:b/>
                          <w:bCs/>
                        </w:rPr>
                        <w:t>:</w:t>
                      </w:r>
                    </w:p>
                    <w:p w14:paraId="165D26CD" w14:textId="77777777" w:rsidR="007F0B75" w:rsidRDefault="007F0B75" w:rsidP="007F0B75"/>
                    <w:p w14:paraId="0EA63635" w14:textId="77777777" w:rsidR="007F0B75" w:rsidRDefault="007F0B75" w:rsidP="007F0B75"/>
                    <w:p w14:paraId="197A4E6C" w14:textId="77777777" w:rsidR="007F0B75" w:rsidRDefault="007F0B75" w:rsidP="007F0B75"/>
                    <w:p w14:paraId="041F3D6F" w14:textId="77777777" w:rsidR="007F0B75" w:rsidRDefault="007F0B75" w:rsidP="007F0B75"/>
                    <w:p w14:paraId="3D8487A4" w14:textId="77777777" w:rsidR="007F0B75" w:rsidRDefault="007F0B75" w:rsidP="007F0B75"/>
                    <w:p w14:paraId="205480E3" w14:textId="77777777" w:rsidR="007F0B75" w:rsidRDefault="007F0B75" w:rsidP="007F0B75"/>
                    <w:p w14:paraId="64E143ED" w14:textId="77777777" w:rsidR="007F0B75" w:rsidRDefault="007F0B75" w:rsidP="007F0B75"/>
                    <w:p w14:paraId="30F7D588" w14:textId="77777777" w:rsidR="007F0B75" w:rsidRDefault="007F0B75" w:rsidP="007F0B75"/>
                    <w:p w14:paraId="2EC7949B" w14:textId="77777777" w:rsidR="007F0B75" w:rsidRDefault="007F0B75" w:rsidP="007F0B75"/>
                    <w:p w14:paraId="399CBBC0" w14:textId="77777777" w:rsidR="007F0B75" w:rsidRDefault="007F0B75" w:rsidP="007F0B75">
                      <w:r>
                        <w:t xml:space="preserve">  </w:t>
                      </w:r>
                    </w:p>
                  </w:txbxContent>
                </v:textbox>
                <w10:wrap type="topAndBottom" anchorx="margin"/>
              </v:shape>
            </w:pict>
          </mc:Fallback>
        </mc:AlternateContent>
      </w:r>
    </w:p>
    <w:p w14:paraId="3F60CC9E" w14:textId="77777777" w:rsidR="000560E3" w:rsidRDefault="000560E3" w:rsidP="00115A95">
      <w:pPr>
        <w:rPr>
          <w:b/>
          <w:bCs/>
          <w:i/>
          <w:iCs/>
          <w:u w:val="single"/>
        </w:rPr>
      </w:pPr>
    </w:p>
    <w:p w14:paraId="190EFF5E" w14:textId="77777777" w:rsidR="000560E3" w:rsidRDefault="000560E3" w:rsidP="00115A95">
      <w:pPr>
        <w:rPr>
          <w:b/>
          <w:bCs/>
          <w:i/>
          <w:iCs/>
          <w:u w:val="single"/>
        </w:rPr>
      </w:pPr>
    </w:p>
    <w:p w14:paraId="2824A3FB" w14:textId="77777777" w:rsidR="00B851DA" w:rsidRDefault="00B851DA" w:rsidP="00115A95">
      <w:pPr>
        <w:rPr>
          <w:b/>
          <w:bCs/>
          <w:i/>
          <w:iCs/>
          <w:u w:val="single"/>
        </w:rPr>
      </w:pPr>
    </w:p>
    <w:p w14:paraId="26AC7EED" w14:textId="77777777" w:rsidR="00B851DA" w:rsidRDefault="00B851DA" w:rsidP="00115A95">
      <w:pPr>
        <w:rPr>
          <w:b/>
          <w:bCs/>
          <w:i/>
          <w:iCs/>
          <w:u w:val="single"/>
        </w:rPr>
      </w:pPr>
    </w:p>
    <w:p w14:paraId="0F7B5907" w14:textId="7B661282" w:rsidR="00115A95" w:rsidRDefault="00115A95" w:rsidP="00115A95">
      <w:r w:rsidRPr="00326FA1">
        <w:rPr>
          <w:b/>
          <w:bCs/>
          <w:i/>
          <w:iCs/>
          <w:u w:val="single"/>
        </w:rPr>
        <w:lastRenderedPageBreak/>
        <w:t xml:space="preserve">Art </w:t>
      </w:r>
      <w:r>
        <w:rPr>
          <w:b/>
          <w:bCs/>
          <w:i/>
          <w:iCs/>
          <w:u w:val="single"/>
        </w:rPr>
        <w:t>4</w:t>
      </w:r>
      <w:r w:rsidR="007F3B31">
        <w:rPr>
          <w:b/>
          <w:bCs/>
          <w:i/>
          <w:iCs/>
          <w:u w:val="single"/>
        </w:rPr>
        <w:t>5</w:t>
      </w:r>
      <w:r w:rsidRPr="00326FA1">
        <w:rPr>
          <w:b/>
          <w:bCs/>
          <w:i/>
          <w:iCs/>
          <w:u w:val="single"/>
        </w:rPr>
        <w:t xml:space="preserve">, lid </w:t>
      </w:r>
      <w:r w:rsidR="000560E3">
        <w:rPr>
          <w:b/>
          <w:bCs/>
          <w:i/>
          <w:iCs/>
          <w:u w:val="single"/>
        </w:rPr>
        <w:t>6</w:t>
      </w:r>
      <w:r w:rsidRPr="00326FA1">
        <w:rPr>
          <w:b/>
          <w:bCs/>
          <w:i/>
          <w:iCs/>
          <w:u w:val="single"/>
        </w:rPr>
        <w:t>:</w:t>
      </w:r>
    </w:p>
    <w:p w14:paraId="5ED40080" w14:textId="22D35E61" w:rsidR="00E426C3" w:rsidRDefault="000560E3" w:rsidP="00892732">
      <w:pPr>
        <w:rPr>
          <w:i/>
          <w:iCs/>
        </w:rPr>
      </w:pPr>
      <w:r w:rsidRPr="000560E3">
        <w:rPr>
          <w:i/>
          <w:iCs/>
        </w:rPr>
        <w:t>Voor investeringen in het herstel van milieuschade of de rehabilitatie van natuurlijke habitats en ecosystemen zijn de in aanmerking komende kosten de kosten die bij de sanerings- of rehabilitatiewerkzaamheden worden gemaakt, verminderd met de waardestijging van het terrein of eigendom</w:t>
      </w:r>
      <w:r>
        <w:rPr>
          <w:i/>
          <w:iCs/>
        </w:rPr>
        <w:t>.</w:t>
      </w:r>
    </w:p>
    <w:p w14:paraId="6EC667ED" w14:textId="68E8875C" w:rsidR="000F65F6" w:rsidRDefault="000F65F6" w:rsidP="00892732">
      <w:pPr>
        <w:rPr>
          <w:i/>
          <w:iCs/>
        </w:rPr>
      </w:pPr>
    </w:p>
    <w:p w14:paraId="1AE6AC64" w14:textId="25BD6642" w:rsidR="00E426C3" w:rsidRDefault="00E426C3" w:rsidP="00115A95">
      <w:pPr>
        <w:rPr>
          <w:b/>
          <w:bCs/>
          <w:i/>
          <w:iCs/>
          <w:u w:val="single"/>
        </w:rPr>
      </w:pPr>
    </w:p>
    <w:p w14:paraId="07FA1353" w14:textId="21D87539" w:rsidR="00115A95" w:rsidRDefault="00115A95" w:rsidP="00115A95">
      <w:r w:rsidRPr="00326FA1">
        <w:rPr>
          <w:b/>
          <w:bCs/>
          <w:i/>
          <w:iCs/>
          <w:u w:val="single"/>
        </w:rPr>
        <w:t xml:space="preserve">Art </w:t>
      </w:r>
      <w:r>
        <w:rPr>
          <w:b/>
          <w:bCs/>
          <w:i/>
          <w:iCs/>
          <w:u w:val="single"/>
        </w:rPr>
        <w:t>4</w:t>
      </w:r>
      <w:r w:rsidR="007F3B31">
        <w:rPr>
          <w:b/>
          <w:bCs/>
          <w:i/>
          <w:iCs/>
          <w:u w:val="single"/>
        </w:rPr>
        <w:t>5</w:t>
      </w:r>
      <w:r w:rsidRPr="00326FA1">
        <w:rPr>
          <w:b/>
          <w:bCs/>
          <w:i/>
          <w:iCs/>
          <w:u w:val="single"/>
        </w:rPr>
        <w:t xml:space="preserve">, lid </w:t>
      </w:r>
      <w:r w:rsidR="000560E3">
        <w:rPr>
          <w:b/>
          <w:bCs/>
          <w:i/>
          <w:iCs/>
          <w:u w:val="single"/>
        </w:rPr>
        <w:t>7</w:t>
      </w:r>
      <w:r w:rsidRPr="00326FA1">
        <w:rPr>
          <w:b/>
          <w:bCs/>
          <w:i/>
          <w:iCs/>
          <w:u w:val="single"/>
        </w:rPr>
        <w:t>:</w:t>
      </w:r>
    </w:p>
    <w:p w14:paraId="0A456CD5" w14:textId="113255EB" w:rsidR="003F05B5" w:rsidRDefault="003F05B5" w:rsidP="00E426C3">
      <w:pPr>
        <w:jc w:val="both"/>
        <w:rPr>
          <w:i/>
          <w:iCs/>
        </w:rPr>
      </w:pPr>
      <w:r w:rsidRPr="003F05B5">
        <w:rPr>
          <w:i/>
          <w:iCs/>
        </w:rPr>
        <w:t>Taxaties van de waardestijging van het terrein of het eigendom als gevolg van de sanering of rehabilitatie worden door een onafhankelijke, gekwalificeerde deskundige uitgevoerd</w:t>
      </w:r>
      <w:r>
        <w:rPr>
          <w:i/>
          <w:iCs/>
        </w:rPr>
        <w:t>.</w:t>
      </w:r>
    </w:p>
    <w:p w14:paraId="0FB6885D" w14:textId="4C36370D" w:rsidR="00A6352A" w:rsidRDefault="00A6352A" w:rsidP="00102CAF"/>
    <w:p w14:paraId="46A22264" w14:textId="2645E958" w:rsidR="00E426C3" w:rsidRDefault="00E426C3" w:rsidP="00102CAF"/>
    <w:p w14:paraId="45022F29" w14:textId="1144533F" w:rsidR="003478CA" w:rsidRDefault="003478CA" w:rsidP="003478CA">
      <w:r w:rsidRPr="00326FA1">
        <w:rPr>
          <w:b/>
          <w:bCs/>
          <w:i/>
          <w:iCs/>
          <w:u w:val="single"/>
        </w:rPr>
        <w:t xml:space="preserve">Art </w:t>
      </w:r>
      <w:r>
        <w:rPr>
          <w:b/>
          <w:bCs/>
          <w:i/>
          <w:iCs/>
          <w:u w:val="single"/>
        </w:rPr>
        <w:t>4</w:t>
      </w:r>
      <w:r w:rsidR="007F3B31">
        <w:rPr>
          <w:b/>
          <w:bCs/>
          <w:i/>
          <w:iCs/>
          <w:u w:val="single"/>
        </w:rPr>
        <w:t>5</w:t>
      </w:r>
      <w:r w:rsidRPr="00326FA1">
        <w:rPr>
          <w:b/>
          <w:bCs/>
          <w:i/>
          <w:iCs/>
          <w:u w:val="single"/>
        </w:rPr>
        <w:t xml:space="preserve">, lid </w:t>
      </w:r>
      <w:r w:rsidR="003F05B5">
        <w:rPr>
          <w:b/>
          <w:bCs/>
          <w:i/>
          <w:iCs/>
          <w:u w:val="single"/>
        </w:rPr>
        <w:t>8</w:t>
      </w:r>
      <w:r w:rsidRPr="00326FA1">
        <w:rPr>
          <w:b/>
          <w:bCs/>
          <w:i/>
          <w:iCs/>
          <w:u w:val="single"/>
        </w:rPr>
        <w:t>:</w:t>
      </w:r>
    </w:p>
    <w:p w14:paraId="2BA7B345" w14:textId="053A4A51" w:rsidR="007F3B31" w:rsidRDefault="003F05B5" w:rsidP="0069086D">
      <w:pPr>
        <w:rPr>
          <w:i/>
          <w:iCs/>
        </w:rPr>
      </w:pPr>
      <w:r w:rsidRPr="003F05B5">
        <w:rPr>
          <w:i/>
          <w:iCs/>
        </w:rPr>
        <w:t>Voor investeringen in de bescherming of het herstel van de biodiversiteit en in de uitvoering van nature-based solutions ten behoeve van klimaatadaptatie en -mitigatie zijn de in aanmerking komende kosten de totale kosten van de werkzaamheden die leiden tot de bijdrage aan de bescherming of het herstel van de biodiversiteit of tot de uitvoering van nature-based solutions ten behoeve van klimaatadaptatie en -mitigatie</w:t>
      </w:r>
      <w:r>
        <w:rPr>
          <w:i/>
          <w:iCs/>
        </w:rPr>
        <w:t>.</w:t>
      </w:r>
      <w:r w:rsidR="007F3B31" w:rsidRPr="007F3B31">
        <w:rPr>
          <w:i/>
          <w:iCs/>
        </w:rPr>
        <w:t>.</w:t>
      </w:r>
    </w:p>
    <w:p w14:paraId="06831179" w14:textId="3CA64047" w:rsidR="007F3B31" w:rsidRDefault="00B851DA" w:rsidP="0069086D">
      <w:pPr>
        <w:rPr>
          <w:b/>
          <w:bCs/>
        </w:rPr>
      </w:pPr>
      <w:r>
        <w:rPr>
          <w:noProof/>
          <w:lang w:eastAsia="nl-NL"/>
        </w:rPr>
        <mc:AlternateContent>
          <mc:Choice Requires="wps">
            <w:drawing>
              <wp:anchor distT="45720" distB="45720" distL="114300" distR="114300" simplePos="0" relativeHeight="251665408" behindDoc="0" locked="0" layoutInCell="1" allowOverlap="1" wp14:anchorId="09C48325" wp14:editId="50FCB191">
                <wp:simplePos x="0" y="0"/>
                <wp:positionH relativeFrom="margin">
                  <wp:align>left</wp:align>
                </wp:positionH>
                <wp:positionV relativeFrom="paragraph">
                  <wp:posOffset>320868</wp:posOffset>
                </wp:positionV>
                <wp:extent cx="5234940" cy="1981200"/>
                <wp:effectExtent l="0" t="0" r="22860" b="1905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981200"/>
                        </a:xfrm>
                        <a:prstGeom prst="rect">
                          <a:avLst/>
                        </a:prstGeom>
                        <a:solidFill>
                          <a:srgbClr val="FFFFFF"/>
                        </a:solidFill>
                        <a:ln w="9525">
                          <a:solidFill>
                            <a:srgbClr val="000000"/>
                          </a:solidFill>
                          <a:miter lim="800000"/>
                          <a:headEnd/>
                          <a:tailEnd/>
                        </a:ln>
                      </wps:spPr>
                      <wps:txbx>
                        <w:txbxContent>
                          <w:p w14:paraId="6367B5F0" w14:textId="4E92799B" w:rsidR="003F05B5" w:rsidRPr="002A62AB" w:rsidRDefault="003F05B5" w:rsidP="003F05B5">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45</w:t>
                            </w:r>
                            <w:r w:rsidRPr="002A62AB">
                              <w:rPr>
                                <w:b/>
                                <w:bCs/>
                              </w:rPr>
                              <w:t xml:space="preserve">, lid </w:t>
                            </w:r>
                            <w:r>
                              <w:rPr>
                                <w:b/>
                                <w:bCs/>
                              </w:rPr>
                              <w:t>6 tot en met lid 8</w:t>
                            </w:r>
                            <w:r w:rsidRPr="002A62AB">
                              <w:rPr>
                                <w:b/>
                                <w:bCs/>
                              </w:rPr>
                              <w:t>:</w:t>
                            </w:r>
                          </w:p>
                          <w:p w14:paraId="1CBBAFB3" w14:textId="77777777" w:rsidR="003F05B5" w:rsidRDefault="003F05B5" w:rsidP="003F05B5"/>
                          <w:p w14:paraId="67503500" w14:textId="77777777" w:rsidR="003F05B5" w:rsidRDefault="003F05B5" w:rsidP="003F05B5"/>
                          <w:p w14:paraId="0B0E2C13" w14:textId="77777777" w:rsidR="003F05B5" w:rsidRDefault="003F05B5" w:rsidP="003F05B5"/>
                          <w:p w14:paraId="39BD9E08" w14:textId="77777777" w:rsidR="003F05B5" w:rsidRDefault="003F05B5" w:rsidP="003F05B5"/>
                          <w:p w14:paraId="3A647D89" w14:textId="77777777" w:rsidR="003F05B5" w:rsidRDefault="003F05B5" w:rsidP="003F05B5"/>
                          <w:p w14:paraId="3C30C870" w14:textId="77777777" w:rsidR="003F05B5" w:rsidRDefault="003F05B5" w:rsidP="003F05B5"/>
                          <w:p w14:paraId="36863818" w14:textId="77777777" w:rsidR="003F05B5" w:rsidRDefault="003F05B5" w:rsidP="003F05B5"/>
                          <w:p w14:paraId="5622CE87" w14:textId="77777777" w:rsidR="003F05B5" w:rsidRDefault="003F05B5" w:rsidP="003F05B5"/>
                          <w:p w14:paraId="1059FAC5" w14:textId="77777777" w:rsidR="003F05B5" w:rsidRDefault="003F05B5" w:rsidP="003F05B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48325" id="Tekstvak 1" o:spid="_x0000_s1027" type="#_x0000_t202" style="position:absolute;margin-left:0;margin-top:25.25pt;width:412.2pt;height:15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">
                <v:textbox>
                  <w:txbxContent>
                    <w:p w14:paraId="6367B5F0" w14:textId="4E92799B" w:rsidR="003F05B5" w:rsidRPr="002A62AB" w:rsidRDefault="003F05B5" w:rsidP="003F05B5">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45</w:t>
                      </w:r>
                      <w:r w:rsidRPr="002A62AB">
                        <w:rPr>
                          <w:b/>
                          <w:bCs/>
                        </w:rPr>
                        <w:t xml:space="preserve">, lid </w:t>
                      </w:r>
                      <w:r>
                        <w:rPr>
                          <w:b/>
                          <w:bCs/>
                        </w:rPr>
                        <w:t>6 tot en met lid 8</w:t>
                      </w:r>
                      <w:r w:rsidRPr="002A62AB">
                        <w:rPr>
                          <w:b/>
                          <w:bCs/>
                        </w:rPr>
                        <w:t>:</w:t>
                      </w:r>
                    </w:p>
                    <w:p w14:paraId="1CBBAFB3" w14:textId="77777777" w:rsidR="003F05B5" w:rsidRDefault="003F05B5" w:rsidP="003F05B5"/>
                    <w:p w14:paraId="67503500" w14:textId="77777777" w:rsidR="003F05B5" w:rsidRDefault="003F05B5" w:rsidP="003F05B5"/>
                    <w:p w14:paraId="0B0E2C13" w14:textId="77777777" w:rsidR="003F05B5" w:rsidRDefault="003F05B5" w:rsidP="003F05B5"/>
                    <w:p w14:paraId="39BD9E08" w14:textId="77777777" w:rsidR="003F05B5" w:rsidRDefault="003F05B5" w:rsidP="003F05B5"/>
                    <w:p w14:paraId="3A647D89" w14:textId="77777777" w:rsidR="003F05B5" w:rsidRDefault="003F05B5" w:rsidP="003F05B5"/>
                    <w:p w14:paraId="3C30C870" w14:textId="77777777" w:rsidR="003F05B5" w:rsidRDefault="003F05B5" w:rsidP="003F05B5"/>
                    <w:p w14:paraId="36863818" w14:textId="77777777" w:rsidR="003F05B5" w:rsidRDefault="003F05B5" w:rsidP="003F05B5"/>
                    <w:p w14:paraId="5622CE87" w14:textId="77777777" w:rsidR="003F05B5" w:rsidRDefault="003F05B5" w:rsidP="003F05B5"/>
                    <w:p w14:paraId="1059FAC5" w14:textId="77777777" w:rsidR="003F05B5" w:rsidRDefault="003F05B5" w:rsidP="003F05B5">
                      <w:r>
                        <w:t xml:space="preserve">  </w:t>
                      </w:r>
                    </w:p>
                  </w:txbxContent>
                </v:textbox>
                <w10:wrap type="topAndBottom" anchorx="margin"/>
              </v:shape>
            </w:pict>
          </mc:Fallback>
        </mc:AlternateContent>
      </w:r>
    </w:p>
    <w:p w14:paraId="6764C5E1" w14:textId="758D14AB" w:rsidR="003F05B5" w:rsidRDefault="003F05B5" w:rsidP="0069086D">
      <w:pPr>
        <w:rPr>
          <w:b/>
          <w:bCs/>
        </w:rPr>
      </w:pPr>
    </w:p>
    <w:p w14:paraId="557F37CE" w14:textId="4928C8A5" w:rsidR="003F05B5" w:rsidRDefault="003F05B5" w:rsidP="007F3B31"/>
    <w:p w14:paraId="18A11D8A" w14:textId="079EB8EA" w:rsidR="003F05B5" w:rsidRDefault="003F05B5" w:rsidP="003F05B5">
      <w:r w:rsidRPr="00326FA1">
        <w:rPr>
          <w:b/>
          <w:bCs/>
          <w:i/>
          <w:iCs/>
          <w:u w:val="single"/>
        </w:rPr>
        <w:t xml:space="preserve">Art </w:t>
      </w:r>
      <w:r>
        <w:rPr>
          <w:b/>
          <w:bCs/>
          <w:i/>
          <w:iCs/>
          <w:u w:val="single"/>
        </w:rPr>
        <w:t>45</w:t>
      </w:r>
      <w:r w:rsidRPr="00326FA1">
        <w:rPr>
          <w:b/>
          <w:bCs/>
          <w:i/>
          <w:iCs/>
          <w:u w:val="single"/>
        </w:rPr>
        <w:t xml:space="preserve">, lid </w:t>
      </w:r>
      <w:r>
        <w:rPr>
          <w:b/>
          <w:bCs/>
          <w:i/>
          <w:iCs/>
          <w:u w:val="single"/>
        </w:rPr>
        <w:t>9</w:t>
      </w:r>
      <w:r w:rsidRPr="00326FA1">
        <w:rPr>
          <w:b/>
          <w:bCs/>
          <w:i/>
          <w:iCs/>
          <w:u w:val="single"/>
        </w:rPr>
        <w:t>:</w:t>
      </w:r>
    </w:p>
    <w:p w14:paraId="2BF3109B" w14:textId="77184751" w:rsidR="003F05B5" w:rsidRDefault="003F05B5" w:rsidP="003F05B5">
      <w:r>
        <w:t>De steunintensiteit bedraagt ten hoogste:</w:t>
      </w:r>
    </w:p>
    <w:p w14:paraId="18E1C05E" w14:textId="77777777" w:rsidR="003F05B5" w:rsidRDefault="003F05B5" w:rsidP="003F05B5"/>
    <w:p w14:paraId="31D6D0A4" w14:textId="18C296EA" w:rsidR="003F05B5" w:rsidRDefault="003F05B5" w:rsidP="003F05B5">
      <w:r>
        <w:t>a) 100 % van de in aanmerking komende kosten voor investeringen in de sanering van milieuschade of de rehabilitatie van natuurlijke habitats en ecosystemen;</w:t>
      </w:r>
    </w:p>
    <w:p w14:paraId="07DD78D4" w14:textId="77777777" w:rsidR="003F05B5" w:rsidRDefault="003F05B5" w:rsidP="003F05B5"/>
    <w:p w14:paraId="3991EF2A" w14:textId="0A83E9FF" w:rsidR="003F05B5" w:rsidRDefault="003F05B5" w:rsidP="003F05B5">
      <w:r>
        <w:t>b) 70 % van de in aanmerking komende kosten voor investeringen in de bescherming of het herstel van de biodiversiteit en in nature-based solutions ten behoeve van klimaatadaptatie en -mitigatie.</w:t>
      </w:r>
    </w:p>
    <w:p w14:paraId="6DC0A00E" w14:textId="2841C245" w:rsidR="003F05B5" w:rsidRDefault="003F05B5" w:rsidP="007F3B31"/>
    <w:p w14:paraId="36AA3726" w14:textId="2C512B3F" w:rsidR="003F05B5" w:rsidRDefault="003F05B5" w:rsidP="007F3B31"/>
    <w:p w14:paraId="3B1ECBB4" w14:textId="5BD24701" w:rsidR="003F05B5" w:rsidRDefault="003F05B5" w:rsidP="003F05B5">
      <w:r w:rsidRPr="00326FA1">
        <w:rPr>
          <w:b/>
          <w:bCs/>
          <w:i/>
          <w:iCs/>
          <w:u w:val="single"/>
        </w:rPr>
        <w:t xml:space="preserve">Art </w:t>
      </w:r>
      <w:r>
        <w:rPr>
          <w:b/>
          <w:bCs/>
          <w:i/>
          <w:iCs/>
          <w:u w:val="single"/>
        </w:rPr>
        <w:t>45</w:t>
      </w:r>
      <w:r w:rsidRPr="00326FA1">
        <w:rPr>
          <w:b/>
          <w:bCs/>
          <w:i/>
          <w:iCs/>
          <w:u w:val="single"/>
        </w:rPr>
        <w:t xml:space="preserve">, lid </w:t>
      </w:r>
      <w:r>
        <w:rPr>
          <w:b/>
          <w:bCs/>
          <w:i/>
          <w:iCs/>
          <w:u w:val="single"/>
        </w:rPr>
        <w:t>10</w:t>
      </w:r>
      <w:r w:rsidRPr="00326FA1">
        <w:rPr>
          <w:b/>
          <w:bCs/>
          <w:i/>
          <w:iCs/>
          <w:u w:val="single"/>
        </w:rPr>
        <w:t>:</w:t>
      </w:r>
    </w:p>
    <w:p w14:paraId="1ACB5253" w14:textId="0DA15FB7" w:rsidR="007F3B31" w:rsidRDefault="003F05B5" w:rsidP="0069086D">
      <w:pPr>
        <w:rPr>
          <w:i/>
          <w:iCs/>
        </w:rPr>
      </w:pPr>
      <w:r w:rsidRPr="003F05B5">
        <w:rPr>
          <w:i/>
          <w:iCs/>
        </w:rPr>
        <w:t>De steunintensiteit voor investeringen in de bescherming of het herstel van de biodiversiteit en in de uitvoering van nature-based solutions ten behoeve van klimaatadaptatie en -mitigatie kan met 20 procentpunten worden verhoogd voor steun aan kleine ondernemingen en met 10 procentpunten voor steun aan middelgrote ondernemingen</w:t>
      </w:r>
      <w:r>
        <w:rPr>
          <w:i/>
          <w:iCs/>
        </w:rPr>
        <w:t>.</w:t>
      </w:r>
    </w:p>
    <w:p w14:paraId="314687CC" w14:textId="77777777" w:rsidR="003F05B5" w:rsidRDefault="003F05B5" w:rsidP="0069086D">
      <w:pPr>
        <w:rPr>
          <w:i/>
          <w:iCs/>
        </w:rPr>
      </w:pPr>
    </w:p>
    <w:p w14:paraId="32805D73" w14:textId="21F0B9E3" w:rsidR="003F05B5" w:rsidRDefault="00F32A07" w:rsidP="0069086D">
      <w:pPr>
        <w:rPr>
          <w:i/>
          <w:iCs/>
        </w:rPr>
      </w:pPr>
      <w:r>
        <w:rPr>
          <w:noProof/>
          <w:lang w:eastAsia="nl-NL"/>
        </w:rPr>
        <mc:AlternateContent>
          <mc:Choice Requires="wps">
            <w:drawing>
              <wp:anchor distT="45720" distB="45720" distL="114300" distR="114300" simplePos="0" relativeHeight="251667456" behindDoc="0" locked="0" layoutInCell="1" allowOverlap="1" wp14:anchorId="0D9527FB" wp14:editId="2B17F88E">
                <wp:simplePos x="0" y="0"/>
                <wp:positionH relativeFrom="margin">
                  <wp:align>left</wp:align>
                </wp:positionH>
                <wp:positionV relativeFrom="paragraph">
                  <wp:posOffset>177800</wp:posOffset>
                </wp:positionV>
                <wp:extent cx="5404485" cy="633730"/>
                <wp:effectExtent l="0" t="0" r="24765" b="20320"/>
                <wp:wrapTopAndBottom/>
                <wp:docPr id="786031185" name="Tekstvak 78603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087542FB" w14:textId="15CCBF7C" w:rsidR="00F32A07" w:rsidRPr="002A62AB" w:rsidRDefault="00F32A07" w:rsidP="00F32A07">
                            <w:pPr>
                              <w:jc w:val="both"/>
                              <w:rPr>
                                <w:b/>
                                <w:bCs/>
                              </w:rPr>
                            </w:pPr>
                            <w:r w:rsidRPr="002A62AB">
                              <w:rPr>
                                <w:b/>
                                <w:bCs/>
                              </w:rPr>
                              <w:t xml:space="preserve">Geef hier aan </w:t>
                            </w:r>
                            <w:r>
                              <w:rPr>
                                <w:b/>
                                <w:bCs/>
                              </w:rPr>
                              <w:t xml:space="preserve">de hand van artikel 45, lid 9 en lid 10, aan welk subsidiepercentage per projectpartner wordt gehanteerd en </w:t>
                            </w:r>
                            <w:r w:rsidRPr="002A62AB">
                              <w:rPr>
                                <w:b/>
                                <w:bCs/>
                              </w:rPr>
                              <w:t>waarom:</w:t>
                            </w:r>
                          </w:p>
                          <w:p w14:paraId="1597457E" w14:textId="77777777" w:rsidR="00F32A07" w:rsidRDefault="00F32A07" w:rsidP="00F32A07"/>
                          <w:p w14:paraId="6751AFFD" w14:textId="77777777" w:rsidR="00F32A07" w:rsidRDefault="00F32A07" w:rsidP="00F32A07"/>
                          <w:p w14:paraId="43D9661C" w14:textId="77777777" w:rsidR="00F32A07" w:rsidRDefault="00F32A07" w:rsidP="00F32A07"/>
                          <w:p w14:paraId="062F1AEA" w14:textId="77777777" w:rsidR="00F32A07" w:rsidRDefault="00F32A07" w:rsidP="00F32A07"/>
                          <w:p w14:paraId="58283535" w14:textId="77777777" w:rsidR="00F32A07" w:rsidRDefault="00F32A07" w:rsidP="00F32A07"/>
                          <w:p w14:paraId="198E26EC" w14:textId="77777777" w:rsidR="00F32A07" w:rsidRDefault="00F32A07" w:rsidP="00F32A07"/>
                          <w:p w14:paraId="7D77D817" w14:textId="77777777" w:rsidR="00F32A07" w:rsidRDefault="00F32A07" w:rsidP="00F32A07"/>
                          <w:p w14:paraId="79A9D892" w14:textId="77777777" w:rsidR="00F32A07" w:rsidRDefault="00F32A07" w:rsidP="00F32A07"/>
                          <w:p w14:paraId="03E660BD" w14:textId="77777777" w:rsidR="00F32A07" w:rsidRDefault="00F32A07" w:rsidP="00F32A0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9527FB" id="Tekstvak 786031185" o:spid="_x0000_s1028" type="#_x0000_t202" style="position:absolute;margin-left:0;margin-top:14pt;width:425.55pt;height:49.9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lR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">
                <v:textbox style="mso-fit-shape-to-text:t">
                  <w:txbxContent>
                    <w:p w14:paraId="087542FB" w14:textId="15CCBF7C" w:rsidR="00F32A07" w:rsidRPr="002A62AB" w:rsidRDefault="00F32A07" w:rsidP="00F32A07">
                      <w:pPr>
                        <w:jc w:val="both"/>
                        <w:rPr>
                          <w:b/>
                          <w:bCs/>
                        </w:rPr>
                      </w:pPr>
                      <w:r w:rsidRPr="002A62AB">
                        <w:rPr>
                          <w:b/>
                          <w:bCs/>
                        </w:rPr>
                        <w:t xml:space="preserve">Geef hier aan </w:t>
                      </w:r>
                      <w:r>
                        <w:rPr>
                          <w:b/>
                          <w:bCs/>
                        </w:rPr>
                        <w:t xml:space="preserve">de hand van artikel 45, lid 9 en lid 10, aan welk subsidiepercentage per projectpartner wordt gehanteerd en </w:t>
                      </w:r>
                      <w:r w:rsidRPr="002A62AB">
                        <w:rPr>
                          <w:b/>
                          <w:bCs/>
                        </w:rPr>
                        <w:t>waarom:</w:t>
                      </w:r>
                    </w:p>
                    <w:p w14:paraId="1597457E" w14:textId="77777777" w:rsidR="00F32A07" w:rsidRDefault="00F32A07" w:rsidP="00F32A07"/>
                    <w:p w14:paraId="6751AFFD" w14:textId="77777777" w:rsidR="00F32A07" w:rsidRDefault="00F32A07" w:rsidP="00F32A07"/>
                    <w:p w14:paraId="43D9661C" w14:textId="77777777" w:rsidR="00F32A07" w:rsidRDefault="00F32A07" w:rsidP="00F32A07"/>
                    <w:p w14:paraId="062F1AEA" w14:textId="77777777" w:rsidR="00F32A07" w:rsidRDefault="00F32A07" w:rsidP="00F32A07"/>
                    <w:p w14:paraId="58283535" w14:textId="77777777" w:rsidR="00F32A07" w:rsidRDefault="00F32A07" w:rsidP="00F32A07"/>
                    <w:p w14:paraId="198E26EC" w14:textId="77777777" w:rsidR="00F32A07" w:rsidRDefault="00F32A07" w:rsidP="00F32A07"/>
                    <w:p w14:paraId="7D77D817" w14:textId="77777777" w:rsidR="00F32A07" w:rsidRDefault="00F32A07" w:rsidP="00F32A07"/>
                    <w:p w14:paraId="79A9D892" w14:textId="77777777" w:rsidR="00F32A07" w:rsidRDefault="00F32A07" w:rsidP="00F32A07"/>
                    <w:p w14:paraId="03E660BD" w14:textId="77777777" w:rsidR="00F32A07" w:rsidRDefault="00F32A07" w:rsidP="00F32A07">
                      <w:r>
                        <w:t xml:space="preserve">  </w:t>
                      </w:r>
                    </w:p>
                  </w:txbxContent>
                </v:textbox>
                <w10:wrap type="topAndBottom" anchorx="margin"/>
              </v:shape>
            </w:pict>
          </mc:Fallback>
        </mc:AlternateContent>
      </w:r>
    </w:p>
    <w:p w14:paraId="1BDEF48F" w14:textId="0E6A5FFA" w:rsidR="00BB0726" w:rsidRPr="00C72E38" w:rsidRDefault="00BB0726" w:rsidP="00102CAF"/>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617C" w14:textId="77777777" w:rsidR="00C50418" w:rsidRDefault="00C504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3769" w14:textId="294C9151" w:rsidR="003352AA" w:rsidRDefault="003352AA" w:rsidP="003352AA">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1683791E" wp14:editId="09DF12DC">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4" name="Afbeelding 4"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FC5D9D">
      <w:rPr>
        <w:rFonts w:asciiTheme="minorHAnsi" w:hAnsiTheme="minorHAnsi" w:cstheme="minorHAnsi"/>
        <w:b/>
        <w:bCs/>
        <w:color w:val="004A99"/>
      </w:rPr>
      <w:t>JTF</w:t>
    </w:r>
    <w:r>
      <w:rPr>
        <w:rFonts w:asciiTheme="minorHAnsi" w:hAnsiTheme="minorHAnsi" w:cstheme="minorHAnsi"/>
        <w:b/>
        <w:bCs/>
        <w:color w:val="004A99"/>
      </w:rPr>
      <w:t xml:space="preserve"> 2021-2027</w:t>
    </w:r>
  </w:p>
  <w:p w14:paraId="0502BC20" w14:textId="77777777" w:rsidR="00C50418" w:rsidRPr="003352AA" w:rsidRDefault="00C50418" w:rsidP="003352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AD35" w14:textId="77777777" w:rsidR="00C50418" w:rsidRDefault="00C504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FC5D9D"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8ABF" w14:textId="77777777" w:rsidR="00C50418" w:rsidRDefault="00C504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1D62" w14:textId="77777777" w:rsidR="00C50418" w:rsidRDefault="00C504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0416" w14:textId="77777777" w:rsidR="00C50418" w:rsidRDefault="00C504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C783E"/>
    <w:multiLevelType w:val="hybridMultilevel"/>
    <w:tmpl w:val="1C9CE346"/>
    <w:lvl w:ilvl="0" w:tplc="0FC2D4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921149">
    <w:abstractNumId w:val="8"/>
  </w:num>
  <w:num w:numId="2" w16cid:durableId="1114786747">
    <w:abstractNumId w:val="3"/>
  </w:num>
  <w:num w:numId="3" w16cid:durableId="1717925595">
    <w:abstractNumId w:val="12"/>
  </w:num>
  <w:num w:numId="4" w16cid:durableId="969867628">
    <w:abstractNumId w:val="7"/>
  </w:num>
  <w:num w:numId="5" w16cid:durableId="1454860702">
    <w:abstractNumId w:val="0"/>
  </w:num>
  <w:num w:numId="6" w16cid:durableId="1525551935">
    <w:abstractNumId w:val="11"/>
  </w:num>
  <w:num w:numId="7" w16cid:durableId="645548162">
    <w:abstractNumId w:val="1"/>
  </w:num>
  <w:num w:numId="8" w16cid:durableId="322854660">
    <w:abstractNumId w:val="9"/>
  </w:num>
  <w:num w:numId="9" w16cid:durableId="1583371169">
    <w:abstractNumId w:val="6"/>
  </w:num>
  <w:num w:numId="10" w16cid:durableId="686716428">
    <w:abstractNumId w:val="7"/>
  </w:num>
  <w:num w:numId="11" w16cid:durableId="1221210603">
    <w:abstractNumId w:val="7"/>
  </w:num>
  <w:num w:numId="12" w16cid:durableId="617369758">
    <w:abstractNumId w:val="2"/>
  </w:num>
  <w:num w:numId="13" w16cid:durableId="1019039579">
    <w:abstractNumId w:val="4"/>
  </w:num>
  <w:num w:numId="14" w16cid:durableId="377584278">
    <w:abstractNumId w:val="10"/>
  </w:num>
  <w:num w:numId="15" w16cid:durableId="1988171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939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2253C"/>
    <w:rsid w:val="000560E3"/>
    <w:rsid w:val="00067F7A"/>
    <w:rsid w:val="00072673"/>
    <w:rsid w:val="000A18D9"/>
    <w:rsid w:val="000D1C37"/>
    <w:rsid w:val="000D3E45"/>
    <w:rsid w:val="000E3BCF"/>
    <w:rsid w:val="000F3550"/>
    <w:rsid w:val="000F65F6"/>
    <w:rsid w:val="00102CAF"/>
    <w:rsid w:val="00102D36"/>
    <w:rsid w:val="00110A65"/>
    <w:rsid w:val="001157AE"/>
    <w:rsid w:val="00115A95"/>
    <w:rsid w:val="001248A8"/>
    <w:rsid w:val="00141324"/>
    <w:rsid w:val="001955D0"/>
    <w:rsid w:val="00197612"/>
    <w:rsid w:val="001B5BF7"/>
    <w:rsid w:val="001C405B"/>
    <w:rsid w:val="001C517A"/>
    <w:rsid w:val="001D03DE"/>
    <w:rsid w:val="00201945"/>
    <w:rsid w:val="00211907"/>
    <w:rsid w:val="00267E3F"/>
    <w:rsid w:val="0028560D"/>
    <w:rsid w:val="002A40B7"/>
    <w:rsid w:val="002D7EE3"/>
    <w:rsid w:val="00325225"/>
    <w:rsid w:val="003352AA"/>
    <w:rsid w:val="003408E8"/>
    <w:rsid w:val="003478CA"/>
    <w:rsid w:val="0036762E"/>
    <w:rsid w:val="003812AF"/>
    <w:rsid w:val="003849F9"/>
    <w:rsid w:val="003950D3"/>
    <w:rsid w:val="003A5CE6"/>
    <w:rsid w:val="003D6486"/>
    <w:rsid w:val="003F05B5"/>
    <w:rsid w:val="00406012"/>
    <w:rsid w:val="004138C8"/>
    <w:rsid w:val="0042793D"/>
    <w:rsid w:val="0043165B"/>
    <w:rsid w:val="00447DEC"/>
    <w:rsid w:val="00452EBF"/>
    <w:rsid w:val="00454CF1"/>
    <w:rsid w:val="004622C9"/>
    <w:rsid w:val="0046245E"/>
    <w:rsid w:val="00465D20"/>
    <w:rsid w:val="00482EA6"/>
    <w:rsid w:val="004C0A56"/>
    <w:rsid w:val="004C76F8"/>
    <w:rsid w:val="004D55F1"/>
    <w:rsid w:val="004D7111"/>
    <w:rsid w:val="00511F93"/>
    <w:rsid w:val="00524790"/>
    <w:rsid w:val="005258BA"/>
    <w:rsid w:val="005471E0"/>
    <w:rsid w:val="00571B15"/>
    <w:rsid w:val="00571B71"/>
    <w:rsid w:val="005831C5"/>
    <w:rsid w:val="005E6B57"/>
    <w:rsid w:val="005F161A"/>
    <w:rsid w:val="005F34FE"/>
    <w:rsid w:val="005F578C"/>
    <w:rsid w:val="005F60F6"/>
    <w:rsid w:val="00621815"/>
    <w:rsid w:val="00627D64"/>
    <w:rsid w:val="00630F0B"/>
    <w:rsid w:val="006571CE"/>
    <w:rsid w:val="00685E27"/>
    <w:rsid w:val="0069086D"/>
    <w:rsid w:val="006A53D1"/>
    <w:rsid w:val="006D3559"/>
    <w:rsid w:val="006E7CA7"/>
    <w:rsid w:val="006F05CC"/>
    <w:rsid w:val="006F631B"/>
    <w:rsid w:val="007045B8"/>
    <w:rsid w:val="0075030E"/>
    <w:rsid w:val="007840F7"/>
    <w:rsid w:val="007F0B75"/>
    <w:rsid w:val="007F3B31"/>
    <w:rsid w:val="007F5D2B"/>
    <w:rsid w:val="00807792"/>
    <w:rsid w:val="00822991"/>
    <w:rsid w:val="00834F47"/>
    <w:rsid w:val="008418FE"/>
    <w:rsid w:val="00844448"/>
    <w:rsid w:val="00881667"/>
    <w:rsid w:val="008858B5"/>
    <w:rsid w:val="00892732"/>
    <w:rsid w:val="00893CDE"/>
    <w:rsid w:val="008C4B99"/>
    <w:rsid w:val="00912F32"/>
    <w:rsid w:val="009226F1"/>
    <w:rsid w:val="00925438"/>
    <w:rsid w:val="009436D9"/>
    <w:rsid w:val="00995CA7"/>
    <w:rsid w:val="00996F85"/>
    <w:rsid w:val="009D5089"/>
    <w:rsid w:val="00A01C22"/>
    <w:rsid w:val="00A30351"/>
    <w:rsid w:val="00A50BB8"/>
    <w:rsid w:val="00A6352A"/>
    <w:rsid w:val="00A654BA"/>
    <w:rsid w:val="00A76A29"/>
    <w:rsid w:val="00AC7021"/>
    <w:rsid w:val="00AF6D7F"/>
    <w:rsid w:val="00B216D8"/>
    <w:rsid w:val="00B51362"/>
    <w:rsid w:val="00B83C70"/>
    <w:rsid w:val="00B851DA"/>
    <w:rsid w:val="00BA3684"/>
    <w:rsid w:val="00BB0726"/>
    <w:rsid w:val="00BB6462"/>
    <w:rsid w:val="00BE5191"/>
    <w:rsid w:val="00C344BC"/>
    <w:rsid w:val="00C50418"/>
    <w:rsid w:val="00C72E38"/>
    <w:rsid w:val="00C80912"/>
    <w:rsid w:val="00C93E9E"/>
    <w:rsid w:val="00CD1E0D"/>
    <w:rsid w:val="00D1255B"/>
    <w:rsid w:val="00D548EE"/>
    <w:rsid w:val="00D7141E"/>
    <w:rsid w:val="00D842D8"/>
    <w:rsid w:val="00D95557"/>
    <w:rsid w:val="00DA27F6"/>
    <w:rsid w:val="00DA6C3D"/>
    <w:rsid w:val="00DB5269"/>
    <w:rsid w:val="00DD409F"/>
    <w:rsid w:val="00E005DA"/>
    <w:rsid w:val="00E01953"/>
    <w:rsid w:val="00E072D1"/>
    <w:rsid w:val="00E161A6"/>
    <w:rsid w:val="00E426C3"/>
    <w:rsid w:val="00E43808"/>
    <w:rsid w:val="00E7133A"/>
    <w:rsid w:val="00E742BB"/>
    <w:rsid w:val="00E7563F"/>
    <w:rsid w:val="00EC2A89"/>
    <w:rsid w:val="00EE515E"/>
    <w:rsid w:val="00EF4900"/>
    <w:rsid w:val="00F13C3C"/>
    <w:rsid w:val="00F23A27"/>
    <w:rsid w:val="00F32A07"/>
    <w:rsid w:val="00F5399E"/>
    <w:rsid w:val="00F55147"/>
    <w:rsid w:val="00F600BE"/>
    <w:rsid w:val="00F953EF"/>
    <w:rsid w:val="00FA3B14"/>
    <w:rsid w:val="00FA4F00"/>
    <w:rsid w:val="00FB0384"/>
    <w:rsid w:val="00FB3AB1"/>
    <w:rsid w:val="00FB42F5"/>
    <w:rsid w:val="00FC5D9D"/>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BE5191"/>
    <w:rPr>
      <w:sz w:val="16"/>
      <w:szCs w:val="16"/>
    </w:rPr>
  </w:style>
  <w:style w:type="paragraph" w:styleId="Tekstopmerking">
    <w:name w:val="annotation text"/>
    <w:basedOn w:val="Standaard"/>
    <w:link w:val="TekstopmerkingChar"/>
    <w:uiPriority w:val="99"/>
    <w:semiHidden/>
    <w:unhideWhenUsed/>
    <w:rsid w:val="00BE5191"/>
    <w:pPr>
      <w:spacing w:line="240" w:lineRule="auto"/>
    </w:pPr>
    <w:rPr>
      <w:szCs w:val="20"/>
    </w:rPr>
  </w:style>
  <w:style w:type="character" w:customStyle="1" w:styleId="TekstopmerkingChar">
    <w:name w:val="Tekst opmerking Char"/>
    <w:basedOn w:val="Standaardalinea-lettertype"/>
    <w:link w:val="Tekstopmerking"/>
    <w:uiPriority w:val="99"/>
    <w:semiHidden/>
    <w:rsid w:val="00BE5191"/>
    <w:rPr>
      <w:szCs w:val="20"/>
    </w:rPr>
  </w:style>
  <w:style w:type="paragraph" w:styleId="Onderwerpvanopmerking">
    <w:name w:val="annotation subject"/>
    <w:basedOn w:val="Tekstopmerking"/>
    <w:next w:val="Tekstopmerking"/>
    <w:link w:val="OnderwerpvanopmerkingChar"/>
    <w:uiPriority w:val="99"/>
    <w:semiHidden/>
    <w:unhideWhenUsed/>
    <w:rsid w:val="00BE5191"/>
    <w:rPr>
      <w:b/>
      <w:bCs/>
    </w:rPr>
  </w:style>
  <w:style w:type="character" w:customStyle="1" w:styleId="OnderwerpvanopmerkingChar">
    <w:name w:val="Onderwerp van opmerking Char"/>
    <w:basedOn w:val="TekstopmerkingChar"/>
    <w:link w:val="Onderwerpvanopmerking"/>
    <w:uiPriority w:val="99"/>
    <w:semiHidden/>
    <w:rsid w:val="00BE5191"/>
    <w:rPr>
      <w:b/>
      <w:bCs/>
      <w:szCs w:val="20"/>
    </w:rPr>
  </w:style>
  <w:style w:type="paragraph" w:styleId="Revisie">
    <w:name w:val="Revision"/>
    <w:hidden/>
    <w:uiPriority w:val="99"/>
    <w:semiHidden/>
    <w:rsid w:val="000A18D9"/>
    <w:pPr>
      <w:spacing w:line="240" w:lineRule="auto"/>
      <w:ind w:left="0" w:firstLine="0"/>
    </w:pPr>
  </w:style>
  <w:style w:type="character" w:styleId="Hyperlink">
    <w:name w:val="Hyperlink"/>
    <w:basedOn w:val="Standaardalinea-lettertype"/>
    <w:uiPriority w:val="99"/>
    <w:unhideWhenUsed/>
    <w:rsid w:val="00115A95"/>
    <w:rPr>
      <w:color w:val="0000FF"/>
      <w:u w:val="single"/>
    </w:rPr>
  </w:style>
  <w:style w:type="paragraph" w:styleId="Koptekst">
    <w:name w:val="header"/>
    <w:basedOn w:val="Standaard"/>
    <w:link w:val="KoptekstChar"/>
    <w:uiPriority w:val="99"/>
    <w:unhideWhenUsed/>
    <w:rsid w:val="00C504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89336">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6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70B66-008A-4D84-84FC-0FA2489CDF72}">
  <ds:schemaRefs>
    <ds:schemaRef ds:uri="http://schemas.microsoft.com/sharepoint/v3/contenttype/forms"/>
  </ds:schemaRefs>
</ds:datastoreItem>
</file>

<file path=customXml/itemProps2.xml><?xml version="1.0" encoding="utf-8"?>
<ds:datastoreItem xmlns:ds="http://schemas.openxmlformats.org/officeDocument/2006/customXml" ds:itemID="{C13AF1F6-DAB3-4126-8F60-9A2B3EBE856B}">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4FB9A044-5D28-410E-849F-32B1C5DAAD2F}">
  <ds:schemaRefs>
    <ds:schemaRef ds:uri="http://schemas.openxmlformats.org/officeDocument/2006/bibliography"/>
  </ds:schemaRefs>
</ds:datastoreItem>
</file>

<file path=customXml/itemProps4.xml><?xml version="1.0" encoding="utf-8"?>
<ds:datastoreItem xmlns:ds="http://schemas.openxmlformats.org/officeDocument/2006/customXml" ds:itemID="{192053B5-E13A-45A2-A03F-F2707BB7F0E0}"/>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2023-10-03T10:50:00Z</dcterms:created>
  <dcterms:modified xsi:type="dcterms:W3CDTF">2023-10-18T07:39:00Z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