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79A1" w14:textId="77777777" w:rsidR="00067F7A" w:rsidRDefault="00115A95" w:rsidP="00067F7A">
      <w:pPr>
        <w:jc w:val="both"/>
        <w:rPr>
          <w:rStyle w:val="Kop1Char"/>
          <w:b/>
          <w:bCs/>
          <w:sz w:val="28"/>
          <w:szCs w:val="28"/>
        </w:rPr>
      </w:pPr>
      <w:bookmarkStart w:id="0" w:name="_Hlk87387065"/>
      <w:r w:rsidRPr="00C76D71">
        <w:rPr>
          <w:rStyle w:val="Kop1Char"/>
          <w:b/>
          <w:bCs/>
          <w:sz w:val="28"/>
          <w:szCs w:val="28"/>
        </w:rPr>
        <w:t>Formulier staatssteunanalyse</w:t>
      </w:r>
      <w:bookmarkEnd w:id="0"/>
    </w:p>
    <w:p w14:paraId="5FC7A808" w14:textId="7084F668" w:rsidR="00115A95" w:rsidRDefault="00115A95" w:rsidP="00A15B0A">
      <w:pPr>
        <w:jc w:val="both"/>
      </w:pPr>
      <w:r>
        <w:rPr>
          <w:b/>
          <w:bCs/>
          <w:sz w:val="24"/>
          <w:szCs w:val="24"/>
        </w:rPr>
        <w:br/>
      </w:r>
      <w:r w:rsidRPr="00326FA1">
        <w:rPr>
          <w:b/>
          <w:bCs/>
          <w:sz w:val="24"/>
          <w:szCs w:val="24"/>
        </w:rPr>
        <w:t xml:space="preserve">artikel </w:t>
      </w:r>
      <w:r>
        <w:rPr>
          <w:b/>
          <w:bCs/>
          <w:sz w:val="24"/>
          <w:szCs w:val="24"/>
        </w:rPr>
        <w:t>4</w:t>
      </w:r>
      <w:r w:rsidR="00A15B0A">
        <w:rPr>
          <w:b/>
          <w:bCs/>
          <w:sz w:val="24"/>
          <w:szCs w:val="24"/>
        </w:rPr>
        <w:t>8</w:t>
      </w:r>
      <w:r>
        <w:rPr>
          <w:b/>
          <w:bCs/>
          <w:sz w:val="24"/>
          <w:szCs w:val="24"/>
        </w:rPr>
        <w:t xml:space="preserve">: </w:t>
      </w:r>
      <w:r w:rsidR="00067F7A">
        <w:rPr>
          <w:b/>
          <w:bCs/>
          <w:sz w:val="24"/>
          <w:szCs w:val="24"/>
        </w:rPr>
        <w:t>i</w:t>
      </w:r>
      <w:r w:rsidR="00067F7A" w:rsidRPr="00067F7A">
        <w:rPr>
          <w:b/>
          <w:bCs/>
          <w:sz w:val="24"/>
          <w:szCs w:val="24"/>
        </w:rPr>
        <w:t xml:space="preserve">nvesteringssteun </w:t>
      </w:r>
      <w:r w:rsidR="00A15B0A" w:rsidRPr="00A15B0A">
        <w:rPr>
          <w:b/>
          <w:bCs/>
          <w:sz w:val="24"/>
          <w:szCs w:val="24"/>
        </w:rPr>
        <w:t>voor energie-infrastructuur</w:t>
      </w:r>
    </w:p>
    <w:p w14:paraId="77BCD638" w14:textId="71A6F336" w:rsidR="00115A95" w:rsidRDefault="00115A95" w:rsidP="00102CAF"/>
    <w:p w14:paraId="3DDABFCB" w14:textId="77777777" w:rsidR="00115A95" w:rsidRPr="00615E39" w:rsidRDefault="00115A95" w:rsidP="00115A95">
      <w:pPr>
        <w:rPr>
          <w:b/>
          <w:bCs/>
          <w:u w:val="single"/>
        </w:rPr>
      </w:pPr>
      <w:bookmarkStart w:id="1" w:name="_Hlk87386336"/>
      <w:r w:rsidRPr="00615E39">
        <w:rPr>
          <w:b/>
          <w:bCs/>
          <w:u w:val="single"/>
        </w:rPr>
        <w:t>Inleiding</w:t>
      </w:r>
    </w:p>
    <w:p w14:paraId="0BFCA538" w14:textId="29131165" w:rsidR="00115A95" w:rsidRPr="00495FA1" w:rsidRDefault="00115A95" w:rsidP="00067F7A">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765AF9FB" w14:textId="77777777" w:rsidR="00115A95" w:rsidRPr="00495FA1" w:rsidRDefault="00115A95" w:rsidP="00067F7A">
      <w:pPr>
        <w:jc w:val="both"/>
      </w:pPr>
    </w:p>
    <w:p w14:paraId="2F726C7B" w14:textId="33800946" w:rsidR="00067F7A" w:rsidRDefault="00115A95" w:rsidP="00A15B0A">
      <w:pPr>
        <w:jc w:val="both"/>
      </w:pPr>
      <w:r w:rsidRPr="00495FA1">
        <w:t>Eén van de artikelen die gebruikt k</w:t>
      </w:r>
      <w:r>
        <w:t>an</w:t>
      </w:r>
      <w:r w:rsidRPr="00495FA1">
        <w:t xml:space="preserve"> worden is artikel </w:t>
      </w:r>
      <w:r>
        <w:t>4</w:t>
      </w:r>
      <w:r w:rsidR="00A15B0A">
        <w:t>8</w:t>
      </w:r>
      <w:r w:rsidRPr="00495FA1">
        <w:t xml:space="preserve">. Dit artikel gaat over </w:t>
      </w:r>
      <w:r>
        <w:t>i</w:t>
      </w:r>
      <w:r w:rsidRPr="00115A95">
        <w:t xml:space="preserve">nvesteringssteun </w:t>
      </w:r>
      <w:r w:rsidR="00A15B0A">
        <w:t>voor de bouw of het upgraden van energie-infrastructuur.</w:t>
      </w:r>
    </w:p>
    <w:p w14:paraId="1B350B92" w14:textId="238CCE79" w:rsidR="00115A95" w:rsidRDefault="00115A95" w:rsidP="00067F7A">
      <w:pPr>
        <w:jc w:val="both"/>
      </w:pP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4</w:t>
      </w:r>
      <w:r w:rsidR="00A15B0A">
        <w:t>8</w:t>
      </w:r>
      <w:r w:rsidRPr="00495FA1">
        <w:t xml:space="preserve">, aan te geven waarom het project voldoet aan de gestelde voorwaarden. </w:t>
      </w:r>
      <w:r>
        <w:br/>
      </w:r>
    </w:p>
    <w:p w14:paraId="5D099D67" w14:textId="77777777" w:rsidR="00115A95" w:rsidRDefault="00115A95" w:rsidP="00067F7A">
      <w:pPr>
        <w:jc w:val="both"/>
      </w:pPr>
      <w:r>
        <w:t xml:space="preserve">Let op: u geeft een toelichting in de tekstblokken.  </w:t>
      </w:r>
    </w:p>
    <w:p w14:paraId="0F694937" w14:textId="2F8427E0" w:rsidR="00115A95" w:rsidRDefault="00115A95" w:rsidP="00067F7A">
      <w:pPr>
        <w:jc w:val="both"/>
        <w:rPr>
          <w:b/>
          <w:bCs/>
          <w:i/>
          <w:iCs/>
          <w:u w:val="single"/>
        </w:rPr>
      </w:pPr>
      <w:bookmarkStart w:id="3" w:name="_Hlk87387140"/>
      <w:bookmarkEnd w:id="1"/>
    </w:p>
    <w:p w14:paraId="7BFA7F0F" w14:textId="77777777" w:rsidR="00844448" w:rsidRDefault="00844448" w:rsidP="00067F7A">
      <w:pPr>
        <w:jc w:val="both"/>
        <w:rPr>
          <w:b/>
          <w:bCs/>
          <w:i/>
          <w:iCs/>
          <w:u w:val="single"/>
        </w:rPr>
      </w:pPr>
    </w:p>
    <w:p w14:paraId="38BC6C11" w14:textId="1391584E" w:rsidR="00115A95" w:rsidRDefault="00115A95" w:rsidP="00067F7A">
      <w:pPr>
        <w:jc w:val="both"/>
      </w:pPr>
      <w:r w:rsidRPr="00326FA1">
        <w:rPr>
          <w:b/>
          <w:bCs/>
          <w:i/>
          <w:iCs/>
          <w:u w:val="single"/>
        </w:rPr>
        <w:t xml:space="preserve">Art </w:t>
      </w:r>
      <w:r>
        <w:rPr>
          <w:b/>
          <w:bCs/>
          <w:i/>
          <w:iCs/>
          <w:u w:val="single"/>
        </w:rPr>
        <w:t>4</w:t>
      </w:r>
      <w:r w:rsidR="00A15B0A">
        <w:rPr>
          <w:b/>
          <w:bCs/>
          <w:i/>
          <w:iCs/>
          <w:u w:val="single"/>
        </w:rPr>
        <w:t>8</w:t>
      </w:r>
      <w:r w:rsidRPr="00326FA1">
        <w:rPr>
          <w:b/>
          <w:bCs/>
          <w:i/>
          <w:iCs/>
          <w:u w:val="single"/>
        </w:rPr>
        <w:t>, lid 1:</w:t>
      </w:r>
      <w:bookmarkEnd w:id="3"/>
    </w:p>
    <w:p w14:paraId="7F2A1DE0" w14:textId="3FDF9898" w:rsidR="00A15B0A" w:rsidRDefault="00E229E1" w:rsidP="00A15B0A">
      <w:pPr>
        <w:jc w:val="both"/>
        <w:rPr>
          <w:i/>
          <w:iCs/>
        </w:rPr>
      </w:pPr>
      <w:bookmarkStart w:id="4" w:name="_Hlk87387169"/>
      <w:r w:rsidRPr="00E229E1">
        <w:rPr>
          <w:i/>
          <w:iCs/>
        </w:rPr>
        <w:t>Investeringssteun voor de bouw of het upgraden van energie-infrastructuur is verenigbaar met de interne markt in de zin van artikel 107, lid 3, van het Verdrag en is van de aanmeldingsverplichting van artikel 108, lid 3, van het Verdrag vrijgesteld, mits de in dit artikel en in hoofdstuk I vastgestelde voorwaarden zijn vervuld</w:t>
      </w:r>
      <w:r>
        <w:rPr>
          <w:i/>
          <w:iCs/>
        </w:rPr>
        <w:t>.</w:t>
      </w:r>
    </w:p>
    <w:bookmarkEnd w:id="4"/>
    <w:p w14:paraId="2062DACB" w14:textId="77777777" w:rsidR="00E7133A" w:rsidRDefault="00E7133A" w:rsidP="00102CAF"/>
    <w:p w14:paraId="13EEB7BB" w14:textId="77777777" w:rsidR="00703838" w:rsidRDefault="00703838" w:rsidP="00102CAF"/>
    <w:p w14:paraId="15F35B83" w14:textId="67DB092F" w:rsidR="00115A95" w:rsidRDefault="00115A95" w:rsidP="00115A95">
      <w:r w:rsidRPr="00326FA1">
        <w:rPr>
          <w:b/>
          <w:bCs/>
          <w:i/>
          <w:iCs/>
          <w:u w:val="single"/>
        </w:rPr>
        <w:t xml:space="preserve">Art </w:t>
      </w:r>
      <w:r>
        <w:rPr>
          <w:b/>
          <w:bCs/>
          <w:i/>
          <w:iCs/>
          <w:u w:val="single"/>
        </w:rPr>
        <w:t>4</w:t>
      </w:r>
      <w:r w:rsidR="00A15B0A">
        <w:rPr>
          <w:b/>
          <w:bCs/>
          <w:i/>
          <w:iCs/>
          <w:u w:val="single"/>
        </w:rPr>
        <w:t>8</w:t>
      </w:r>
      <w:r w:rsidRPr="00326FA1">
        <w:rPr>
          <w:b/>
          <w:bCs/>
          <w:i/>
          <w:iCs/>
          <w:u w:val="single"/>
        </w:rPr>
        <w:t xml:space="preserve">, lid </w:t>
      </w:r>
      <w:r>
        <w:rPr>
          <w:b/>
          <w:bCs/>
          <w:i/>
          <w:iCs/>
          <w:u w:val="single"/>
        </w:rPr>
        <w:t>2</w:t>
      </w:r>
      <w:r w:rsidRPr="00326FA1">
        <w:rPr>
          <w:b/>
          <w:bCs/>
          <w:i/>
          <w:iCs/>
          <w:u w:val="single"/>
        </w:rPr>
        <w:t>:</w:t>
      </w:r>
    </w:p>
    <w:p w14:paraId="2520C680" w14:textId="1E7F3018" w:rsidR="00E229E1" w:rsidRDefault="00E229E1" w:rsidP="00115A95">
      <w:pPr>
        <w:rPr>
          <w:i/>
          <w:iCs/>
        </w:rPr>
      </w:pPr>
      <w:r w:rsidRPr="00E229E1">
        <w:rPr>
          <w:i/>
          <w:iCs/>
        </w:rPr>
        <w:t>Steun voor energie-infrastructuur die — geheel of ten dele — is vrijgesteld van derdentoegang of tariefregulering overeenkomstig de wetgeving inzake de interne energiemarkt, is op grond van dit artikel niet vrijgesteld van de aanmeldingsverplichting van artikel 108, lid 3, van het Verdrag</w:t>
      </w:r>
      <w:r>
        <w:rPr>
          <w:i/>
          <w:iCs/>
        </w:rPr>
        <w:t>.</w:t>
      </w:r>
    </w:p>
    <w:p w14:paraId="7481603B" w14:textId="5B81BDFC" w:rsidR="0026511C" w:rsidRDefault="0026511C" w:rsidP="00115A95">
      <w:pPr>
        <w:rPr>
          <w:b/>
          <w:bCs/>
          <w:i/>
          <w:iCs/>
          <w:u w:val="single"/>
        </w:rPr>
      </w:pPr>
    </w:p>
    <w:p w14:paraId="1B624604" w14:textId="77777777" w:rsidR="007838F2" w:rsidRDefault="007838F2" w:rsidP="00115A95">
      <w:pPr>
        <w:rPr>
          <w:b/>
          <w:bCs/>
          <w:i/>
          <w:iCs/>
          <w:u w:val="single"/>
        </w:rPr>
      </w:pPr>
    </w:p>
    <w:p w14:paraId="6A1C22C0" w14:textId="61EB6D9C" w:rsidR="00115A95" w:rsidRDefault="00115A95" w:rsidP="00115A95">
      <w:r w:rsidRPr="00326FA1">
        <w:rPr>
          <w:b/>
          <w:bCs/>
          <w:i/>
          <w:iCs/>
          <w:u w:val="single"/>
        </w:rPr>
        <w:t xml:space="preserve">Art </w:t>
      </w:r>
      <w:r>
        <w:rPr>
          <w:b/>
          <w:bCs/>
          <w:i/>
          <w:iCs/>
          <w:u w:val="single"/>
        </w:rPr>
        <w:t>4</w:t>
      </w:r>
      <w:r w:rsidR="00A15B0A">
        <w:rPr>
          <w:b/>
          <w:bCs/>
          <w:i/>
          <w:iCs/>
          <w:u w:val="single"/>
        </w:rPr>
        <w:t>8</w:t>
      </w:r>
      <w:r w:rsidRPr="00326FA1">
        <w:rPr>
          <w:b/>
          <w:bCs/>
          <w:i/>
          <w:iCs/>
          <w:u w:val="single"/>
        </w:rPr>
        <w:t xml:space="preserve">, lid </w:t>
      </w:r>
      <w:r>
        <w:rPr>
          <w:b/>
          <w:bCs/>
          <w:i/>
          <w:iCs/>
          <w:u w:val="single"/>
        </w:rPr>
        <w:t>3</w:t>
      </w:r>
      <w:r w:rsidRPr="00326FA1">
        <w:rPr>
          <w:b/>
          <w:bCs/>
          <w:i/>
          <w:iCs/>
          <w:u w:val="single"/>
        </w:rPr>
        <w:t>:</w:t>
      </w:r>
    </w:p>
    <w:p w14:paraId="22CF4645" w14:textId="3A043D39" w:rsidR="00E229E1" w:rsidRDefault="00E229E1" w:rsidP="0026511C">
      <w:pPr>
        <w:jc w:val="both"/>
        <w:rPr>
          <w:noProof/>
          <w:lang w:eastAsia="nl-NL"/>
        </w:rPr>
      </w:pPr>
      <w:r w:rsidRPr="00E229E1">
        <w:t xml:space="preserve"> </w:t>
      </w:r>
      <w:r w:rsidRPr="00E229E1">
        <w:rPr>
          <w:noProof/>
          <w:lang w:eastAsia="nl-NL"/>
        </w:rPr>
        <w:t>Steun voor investeringen in projecten voor elektriciteits- en gasopslag is op grond van dit artikel niet van de aanmeldingsverplichting vrijgesteld.</w:t>
      </w:r>
    </w:p>
    <w:p w14:paraId="103FF906" w14:textId="2D73750B" w:rsidR="007F0B75" w:rsidRDefault="00A15B0A" w:rsidP="0026511C">
      <w:pPr>
        <w:jc w:val="both"/>
        <w:rPr>
          <w:i/>
          <w:iCs/>
        </w:rPr>
      </w:pPr>
      <w:r w:rsidRPr="00A15B0A">
        <w:rPr>
          <w:i/>
          <w:iCs/>
        </w:rPr>
        <w:t>.</w:t>
      </w:r>
    </w:p>
    <w:p w14:paraId="3A5DC8AD" w14:textId="77777777" w:rsidR="00E229E1" w:rsidRDefault="00E229E1" w:rsidP="000F65F6">
      <w:pPr>
        <w:rPr>
          <w:i/>
          <w:iCs/>
        </w:rPr>
      </w:pPr>
    </w:p>
    <w:p w14:paraId="3A054AD4" w14:textId="6B5E6CFC" w:rsidR="00E229E1" w:rsidRDefault="00E229E1" w:rsidP="00E229E1">
      <w:r w:rsidRPr="00326FA1">
        <w:rPr>
          <w:b/>
          <w:bCs/>
          <w:i/>
          <w:iCs/>
          <w:u w:val="single"/>
        </w:rPr>
        <w:t xml:space="preserve">Art </w:t>
      </w:r>
      <w:r>
        <w:rPr>
          <w:b/>
          <w:bCs/>
          <w:i/>
          <w:iCs/>
          <w:u w:val="single"/>
        </w:rPr>
        <w:t>48</w:t>
      </w:r>
      <w:r w:rsidRPr="00326FA1">
        <w:rPr>
          <w:b/>
          <w:bCs/>
          <w:i/>
          <w:iCs/>
          <w:u w:val="single"/>
        </w:rPr>
        <w:t xml:space="preserve">, lid </w:t>
      </w:r>
      <w:r>
        <w:rPr>
          <w:b/>
          <w:bCs/>
          <w:i/>
          <w:iCs/>
          <w:u w:val="single"/>
        </w:rPr>
        <w:t>4</w:t>
      </w:r>
      <w:r w:rsidRPr="00326FA1">
        <w:rPr>
          <w:b/>
          <w:bCs/>
          <w:i/>
          <w:iCs/>
          <w:u w:val="single"/>
        </w:rPr>
        <w:t>:</w:t>
      </w:r>
    </w:p>
    <w:p w14:paraId="0E5373F6" w14:textId="77777777" w:rsidR="00E229E1" w:rsidRDefault="00E229E1" w:rsidP="000F65F6">
      <w:pPr>
        <w:rPr>
          <w:i/>
          <w:iCs/>
        </w:rPr>
      </w:pPr>
      <w:r w:rsidRPr="00E229E1">
        <w:rPr>
          <w:i/>
          <w:iCs/>
        </w:rPr>
        <w:t>Steun voor gasinfrastructuur is alleen van de aanmeldingsverplichting van artikel 108, lid 3, van het Verdrag vrijgesteld indien de betrokken infrastructuur is bestemd voor het gebruik van waterstof en/of hernieuwbaar gas, of wordt gebruikt voor het vervoer van meer dan 50 % waterstof en hernieuwbaar gas.</w:t>
      </w:r>
    </w:p>
    <w:p w14:paraId="3441EC8B" w14:textId="2D1789CC" w:rsidR="00E229E1" w:rsidRDefault="00E229E1" w:rsidP="000F65F6">
      <w:pPr>
        <w:rPr>
          <w:i/>
          <w:iCs/>
        </w:rPr>
      </w:pPr>
      <w:r>
        <w:rPr>
          <w:noProof/>
          <w:lang w:eastAsia="nl-NL"/>
        </w:rPr>
        <w:lastRenderedPageBreak/>
        <mc:AlternateContent>
          <mc:Choice Requires="wps">
            <w:drawing>
              <wp:anchor distT="45720" distB="45720" distL="114300" distR="114300" simplePos="0" relativeHeight="251663360" behindDoc="0" locked="0" layoutInCell="1" allowOverlap="1" wp14:anchorId="1DA98C27" wp14:editId="7B0E197E">
                <wp:simplePos x="0" y="0"/>
                <wp:positionH relativeFrom="margin">
                  <wp:align>left</wp:align>
                </wp:positionH>
                <wp:positionV relativeFrom="paragraph">
                  <wp:posOffset>230698</wp:posOffset>
                </wp:positionV>
                <wp:extent cx="5404485" cy="1898650"/>
                <wp:effectExtent l="0" t="0" r="24765" b="25400"/>
                <wp:wrapTopAndBottom/>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898650"/>
                        </a:xfrm>
                        <a:prstGeom prst="rect">
                          <a:avLst/>
                        </a:prstGeom>
                        <a:solidFill>
                          <a:srgbClr val="FFFFFF"/>
                        </a:solidFill>
                        <a:ln w="9525">
                          <a:solidFill>
                            <a:srgbClr val="000000"/>
                          </a:solidFill>
                          <a:miter lim="800000"/>
                          <a:headEnd/>
                          <a:tailEnd/>
                        </a:ln>
                      </wps:spPr>
                      <wps:txbx>
                        <w:txbxContent>
                          <w:p w14:paraId="0348AE8E" w14:textId="74ECE703" w:rsidR="007F0B75" w:rsidRPr="002A62AB" w:rsidRDefault="007F0B75" w:rsidP="007F0B75">
                            <w:pPr>
                              <w:rPr>
                                <w:b/>
                                <w:bCs/>
                              </w:rPr>
                            </w:pPr>
                            <w:r w:rsidRPr="002A62AB">
                              <w:rPr>
                                <w:b/>
                                <w:bCs/>
                              </w:rPr>
                              <w:t xml:space="preserve">Geef hier aan waarom </w:t>
                            </w:r>
                            <w:r>
                              <w:rPr>
                                <w:b/>
                                <w:bCs/>
                              </w:rPr>
                              <w:t>wordt voldaan</w:t>
                            </w:r>
                            <w:r w:rsidRPr="002A62AB">
                              <w:rPr>
                                <w:b/>
                                <w:bCs/>
                              </w:rPr>
                              <w:t xml:space="preserve"> aan artikel </w:t>
                            </w:r>
                            <w:r>
                              <w:rPr>
                                <w:b/>
                                <w:bCs/>
                              </w:rPr>
                              <w:t>4</w:t>
                            </w:r>
                            <w:r w:rsidR="0026511C">
                              <w:rPr>
                                <w:b/>
                                <w:bCs/>
                              </w:rPr>
                              <w:t>8</w:t>
                            </w:r>
                            <w:r w:rsidRPr="002A62AB">
                              <w:rPr>
                                <w:b/>
                                <w:bCs/>
                              </w:rPr>
                              <w:t xml:space="preserve">, lid </w:t>
                            </w:r>
                            <w:r w:rsidR="00D008CF">
                              <w:rPr>
                                <w:b/>
                                <w:bCs/>
                              </w:rPr>
                              <w:t>1</w:t>
                            </w:r>
                            <w:r>
                              <w:rPr>
                                <w:b/>
                                <w:bCs/>
                              </w:rPr>
                              <w:t xml:space="preserve"> </w:t>
                            </w:r>
                            <w:r w:rsidR="00E229E1">
                              <w:rPr>
                                <w:b/>
                                <w:bCs/>
                              </w:rPr>
                              <w:t>tot en met 4</w:t>
                            </w:r>
                            <w:r>
                              <w:rPr>
                                <w:b/>
                                <w:bCs/>
                              </w:rPr>
                              <w:t>:</w:t>
                            </w:r>
                          </w:p>
                          <w:p w14:paraId="165D26CD" w14:textId="77777777" w:rsidR="007F0B75" w:rsidRDefault="007F0B75" w:rsidP="007F0B75"/>
                          <w:p w14:paraId="0EA63635" w14:textId="77777777" w:rsidR="007F0B75" w:rsidRDefault="007F0B75" w:rsidP="007F0B75"/>
                          <w:p w14:paraId="197A4E6C" w14:textId="77777777" w:rsidR="007F0B75" w:rsidRDefault="007F0B75" w:rsidP="007F0B75"/>
                          <w:p w14:paraId="041F3D6F" w14:textId="77777777" w:rsidR="007F0B75" w:rsidRDefault="007F0B75" w:rsidP="007F0B75"/>
                          <w:p w14:paraId="3D8487A4" w14:textId="77777777" w:rsidR="007F0B75" w:rsidRDefault="007F0B75" w:rsidP="007F0B75"/>
                          <w:p w14:paraId="205480E3" w14:textId="77777777" w:rsidR="007F0B75" w:rsidRDefault="007F0B75" w:rsidP="007F0B75"/>
                          <w:p w14:paraId="64E143ED" w14:textId="77777777" w:rsidR="007F0B75" w:rsidRDefault="007F0B75" w:rsidP="007F0B75"/>
                          <w:p w14:paraId="30F7D588" w14:textId="77777777" w:rsidR="007F0B75" w:rsidRDefault="007F0B75" w:rsidP="007F0B75"/>
                          <w:p w14:paraId="2EC7949B" w14:textId="77777777" w:rsidR="007F0B75" w:rsidRDefault="007F0B75" w:rsidP="007F0B75"/>
                          <w:p w14:paraId="399CBBC0" w14:textId="77777777" w:rsidR="007F0B75" w:rsidRDefault="007F0B75" w:rsidP="007F0B7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98C27" id="_x0000_t202" coordsize="21600,21600" o:spt="202" path="m,l,21600r21600,l21600,xe">
                <v:stroke joinstyle="miter"/>
                <v:path gradientshapeok="t" o:connecttype="rect"/>
              </v:shapetype>
              <v:shape id="Tekstvak 2" o:spid="_x0000_s1026" type="#_x0000_t202" style="position:absolute;margin-left:0;margin-top:18.15pt;width:425.55pt;height:14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">
                <v:textbox>
                  <w:txbxContent>
                    <w:p w14:paraId="0348AE8E" w14:textId="74ECE703" w:rsidR="007F0B75" w:rsidRPr="002A62AB" w:rsidRDefault="007F0B75" w:rsidP="007F0B75">
                      <w:pPr>
                        <w:rPr>
                          <w:b/>
                          <w:bCs/>
                        </w:rPr>
                      </w:pPr>
                      <w:r w:rsidRPr="002A62AB">
                        <w:rPr>
                          <w:b/>
                          <w:bCs/>
                        </w:rPr>
                        <w:t xml:space="preserve">Geef hier aan waarom </w:t>
                      </w:r>
                      <w:r>
                        <w:rPr>
                          <w:b/>
                          <w:bCs/>
                        </w:rPr>
                        <w:t>wordt voldaan</w:t>
                      </w:r>
                      <w:r w:rsidRPr="002A62AB">
                        <w:rPr>
                          <w:b/>
                          <w:bCs/>
                        </w:rPr>
                        <w:t xml:space="preserve"> aan artikel </w:t>
                      </w:r>
                      <w:r>
                        <w:rPr>
                          <w:b/>
                          <w:bCs/>
                        </w:rPr>
                        <w:t>4</w:t>
                      </w:r>
                      <w:r w:rsidR="0026511C">
                        <w:rPr>
                          <w:b/>
                          <w:bCs/>
                        </w:rPr>
                        <w:t>8</w:t>
                      </w:r>
                      <w:r w:rsidRPr="002A62AB">
                        <w:rPr>
                          <w:b/>
                          <w:bCs/>
                        </w:rPr>
                        <w:t xml:space="preserve">, lid </w:t>
                      </w:r>
                      <w:r w:rsidR="00D008CF">
                        <w:rPr>
                          <w:b/>
                          <w:bCs/>
                        </w:rPr>
                        <w:t>1</w:t>
                      </w:r>
                      <w:r>
                        <w:rPr>
                          <w:b/>
                          <w:bCs/>
                        </w:rPr>
                        <w:t xml:space="preserve"> </w:t>
                      </w:r>
                      <w:r w:rsidR="00E229E1">
                        <w:rPr>
                          <w:b/>
                          <w:bCs/>
                        </w:rPr>
                        <w:t>tot en met 4</w:t>
                      </w:r>
                      <w:r>
                        <w:rPr>
                          <w:b/>
                          <w:bCs/>
                        </w:rPr>
                        <w:t>:</w:t>
                      </w:r>
                    </w:p>
                    <w:p w14:paraId="165D26CD" w14:textId="77777777" w:rsidR="007F0B75" w:rsidRDefault="007F0B75" w:rsidP="007F0B75"/>
                    <w:p w14:paraId="0EA63635" w14:textId="77777777" w:rsidR="007F0B75" w:rsidRDefault="007F0B75" w:rsidP="007F0B75"/>
                    <w:p w14:paraId="197A4E6C" w14:textId="77777777" w:rsidR="007F0B75" w:rsidRDefault="007F0B75" w:rsidP="007F0B75"/>
                    <w:p w14:paraId="041F3D6F" w14:textId="77777777" w:rsidR="007F0B75" w:rsidRDefault="007F0B75" w:rsidP="007F0B75"/>
                    <w:p w14:paraId="3D8487A4" w14:textId="77777777" w:rsidR="007F0B75" w:rsidRDefault="007F0B75" w:rsidP="007F0B75"/>
                    <w:p w14:paraId="205480E3" w14:textId="77777777" w:rsidR="007F0B75" w:rsidRDefault="007F0B75" w:rsidP="007F0B75"/>
                    <w:p w14:paraId="64E143ED" w14:textId="77777777" w:rsidR="007F0B75" w:rsidRDefault="007F0B75" w:rsidP="007F0B75"/>
                    <w:p w14:paraId="30F7D588" w14:textId="77777777" w:rsidR="007F0B75" w:rsidRDefault="007F0B75" w:rsidP="007F0B75"/>
                    <w:p w14:paraId="2EC7949B" w14:textId="77777777" w:rsidR="007F0B75" w:rsidRDefault="007F0B75" w:rsidP="007F0B75"/>
                    <w:p w14:paraId="399CBBC0" w14:textId="77777777" w:rsidR="007F0B75" w:rsidRDefault="007F0B75" w:rsidP="007F0B75">
                      <w:r>
                        <w:t xml:space="preserve">  </w:t>
                      </w:r>
                    </w:p>
                  </w:txbxContent>
                </v:textbox>
                <w10:wrap type="topAndBottom" anchorx="margin"/>
              </v:shape>
            </w:pict>
          </mc:Fallback>
        </mc:AlternateContent>
      </w:r>
    </w:p>
    <w:p w14:paraId="3772689A" w14:textId="6558413D" w:rsidR="00E229E1" w:rsidRDefault="00E229E1" w:rsidP="000F65F6">
      <w:pPr>
        <w:rPr>
          <w:i/>
          <w:iCs/>
        </w:rPr>
      </w:pPr>
    </w:p>
    <w:p w14:paraId="4747874D" w14:textId="77777777" w:rsidR="007F0B75" w:rsidRPr="00892732" w:rsidRDefault="007F0B75" w:rsidP="000F65F6">
      <w:pPr>
        <w:rPr>
          <w:i/>
          <w:iCs/>
        </w:rPr>
      </w:pPr>
    </w:p>
    <w:p w14:paraId="0F7B5907" w14:textId="4BAC98F0" w:rsidR="00115A95" w:rsidRDefault="00115A95" w:rsidP="00115A95">
      <w:r w:rsidRPr="00326FA1">
        <w:rPr>
          <w:b/>
          <w:bCs/>
          <w:i/>
          <w:iCs/>
          <w:u w:val="single"/>
        </w:rPr>
        <w:t xml:space="preserve">Art </w:t>
      </w:r>
      <w:r>
        <w:rPr>
          <w:b/>
          <w:bCs/>
          <w:i/>
          <w:iCs/>
          <w:u w:val="single"/>
        </w:rPr>
        <w:t>4</w:t>
      </w:r>
      <w:r w:rsidR="00A15B0A">
        <w:rPr>
          <w:b/>
          <w:bCs/>
          <w:i/>
          <w:iCs/>
          <w:u w:val="single"/>
        </w:rPr>
        <w:t>8</w:t>
      </w:r>
      <w:r w:rsidRPr="00326FA1">
        <w:rPr>
          <w:b/>
          <w:bCs/>
          <w:i/>
          <w:iCs/>
          <w:u w:val="single"/>
        </w:rPr>
        <w:t xml:space="preserve">, lid </w:t>
      </w:r>
      <w:r w:rsidR="00E229E1">
        <w:rPr>
          <w:b/>
          <w:bCs/>
          <w:i/>
          <w:iCs/>
          <w:u w:val="single"/>
        </w:rPr>
        <w:t>5</w:t>
      </w:r>
      <w:r w:rsidRPr="00326FA1">
        <w:rPr>
          <w:b/>
          <w:bCs/>
          <w:i/>
          <w:iCs/>
          <w:u w:val="single"/>
        </w:rPr>
        <w:t>:</w:t>
      </w:r>
    </w:p>
    <w:p w14:paraId="3E18E244" w14:textId="1C6666E0" w:rsidR="00A15B0A" w:rsidRDefault="00A15B0A" w:rsidP="00892732">
      <w:pPr>
        <w:rPr>
          <w:i/>
          <w:iCs/>
        </w:rPr>
      </w:pPr>
      <w:r w:rsidRPr="00A15B0A">
        <w:rPr>
          <w:i/>
          <w:iCs/>
        </w:rPr>
        <w:t xml:space="preserve">De in aanmerking komende kosten zijn de </w:t>
      </w:r>
      <w:r w:rsidR="00E229E1">
        <w:rPr>
          <w:i/>
          <w:iCs/>
        </w:rPr>
        <w:t xml:space="preserve">totale </w:t>
      </w:r>
      <w:r w:rsidRPr="00A15B0A">
        <w:rPr>
          <w:i/>
          <w:iCs/>
        </w:rPr>
        <w:t>investeringskosten.</w:t>
      </w:r>
    </w:p>
    <w:p w14:paraId="051D8013" w14:textId="480B4558" w:rsidR="009E73B3" w:rsidRPr="00703838" w:rsidRDefault="00A15B0A" w:rsidP="003478CA">
      <w:pPr>
        <w:rPr>
          <w:i/>
          <w:iCs/>
        </w:rPr>
      </w:pPr>
      <w:r w:rsidRPr="00A15B0A">
        <w:rPr>
          <w:i/>
          <w:iCs/>
        </w:rPr>
        <w:cr/>
      </w:r>
      <w:r w:rsidR="00E426C3">
        <w:rPr>
          <w:noProof/>
          <w:lang w:eastAsia="nl-NL"/>
        </w:rPr>
        <mc:AlternateContent>
          <mc:Choice Requires="wps">
            <w:drawing>
              <wp:anchor distT="45720" distB="45720" distL="114300" distR="114300" simplePos="0" relativeHeight="251659264" behindDoc="0" locked="0" layoutInCell="1" allowOverlap="1" wp14:anchorId="1188B68F" wp14:editId="44D034EF">
                <wp:simplePos x="0" y="0"/>
                <wp:positionH relativeFrom="margin">
                  <wp:posOffset>0</wp:posOffset>
                </wp:positionH>
                <wp:positionV relativeFrom="paragraph">
                  <wp:posOffset>226060</wp:posOffset>
                </wp:positionV>
                <wp:extent cx="5234940" cy="1981200"/>
                <wp:effectExtent l="0" t="0" r="22860" b="1905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1981200"/>
                        </a:xfrm>
                        <a:prstGeom prst="rect">
                          <a:avLst/>
                        </a:prstGeom>
                        <a:solidFill>
                          <a:srgbClr val="FFFFFF"/>
                        </a:solidFill>
                        <a:ln w="9525">
                          <a:solidFill>
                            <a:srgbClr val="000000"/>
                          </a:solidFill>
                          <a:miter lim="800000"/>
                          <a:headEnd/>
                          <a:tailEnd/>
                        </a:ln>
                      </wps:spPr>
                      <wps:txbx>
                        <w:txbxContent>
                          <w:p w14:paraId="2B6FA45F" w14:textId="1A37D300" w:rsidR="00E426C3" w:rsidRPr="002A62AB" w:rsidRDefault="00E426C3" w:rsidP="00E426C3">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w:t>
                            </w:r>
                            <w:r w:rsidR="00A15B0A">
                              <w:rPr>
                                <w:b/>
                                <w:bCs/>
                              </w:rPr>
                              <w:t>8</w:t>
                            </w:r>
                            <w:r w:rsidRPr="002A62AB">
                              <w:rPr>
                                <w:b/>
                                <w:bCs/>
                              </w:rPr>
                              <w:t xml:space="preserve">, lid </w:t>
                            </w:r>
                            <w:r>
                              <w:rPr>
                                <w:b/>
                                <w:bCs/>
                              </w:rPr>
                              <w:t>4</w:t>
                            </w:r>
                            <w:r w:rsidRPr="002A62AB">
                              <w:rPr>
                                <w:b/>
                                <w:bCs/>
                              </w:rPr>
                              <w:t>:</w:t>
                            </w:r>
                          </w:p>
                          <w:p w14:paraId="7501A241" w14:textId="77777777" w:rsidR="00E426C3" w:rsidRDefault="00E426C3" w:rsidP="00E426C3"/>
                          <w:p w14:paraId="5ABA9E55" w14:textId="77777777" w:rsidR="00E426C3" w:rsidRDefault="00E426C3" w:rsidP="00E426C3"/>
                          <w:p w14:paraId="4459137F" w14:textId="77777777" w:rsidR="00E426C3" w:rsidRDefault="00E426C3" w:rsidP="00E426C3"/>
                          <w:p w14:paraId="284DC934" w14:textId="77777777" w:rsidR="00E426C3" w:rsidRDefault="00E426C3" w:rsidP="00E426C3"/>
                          <w:p w14:paraId="4B2C901B" w14:textId="77777777" w:rsidR="00E426C3" w:rsidRDefault="00E426C3" w:rsidP="00E426C3"/>
                          <w:p w14:paraId="07A128D7" w14:textId="77777777" w:rsidR="00E426C3" w:rsidRDefault="00E426C3" w:rsidP="00E426C3"/>
                          <w:p w14:paraId="4CA86917" w14:textId="77777777" w:rsidR="00E426C3" w:rsidRDefault="00E426C3" w:rsidP="00E426C3"/>
                          <w:p w14:paraId="73D47EE7" w14:textId="77777777" w:rsidR="00E426C3" w:rsidRDefault="00E426C3" w:rsidP="00E426C3"/>
                          <w:p w14:paraId="3A15652C" w14:textId="77777777" w:rsidR="00E426C3" w:rsidRDefault="00E426C3" w:rsidP="00E426C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8B68F" id="Tekstvak 1" o:spid="_x0000_s1027" type="#_x0000_t202" style="position:absolute;margin-left:0;margin-top:17.8pt;width:412.2pt;height:1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">
                <v:textbox>
                  <w:txbxContent>
                    <w:p w14:paraId="2B6FA45F" w14:textId="1A37D300" w:rsidR="00E426C3" w:rsidRPr="002A62AB" w:rsidRDefault="00E426C3" w:rsidP="00E426C3">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4</w:t>
                      </w:r>
                      <w:r w:rsidR="00A15B0A">
                        <w:rPr>
                          <w:b/>
                          <w:bCs/>
                        </w:rPr>
                        <w:t>8</w:t>
                      </w:r>
                      <w:r w:rsidRPr="002A62AB">
                        <w:rPr>
                          <w:b/>
                          <w:bCs/>
                        </w:rPr>
                        <w:t xml:space="preserve">, lid </w:t>
                      </w:r>
                      <w:r>
                        <w:rPr>
                          <w:b/>
                          <w:bCs/>
                        </w:rPr>
                        <w:t>4</w:t>
                      </w:r>
                      <w:r w:rsidRPr="002A62AB">
                        <w:rPr>
                          <w:b/>
                          <w:bCs/>
                        </w:rPr>
                        <w:t>:</w:t>
                      </w:r>
                    </w:p>
                    <w:p w14:paraId="7501A241" w14:textId="77777777" w:rsidR="00E426C3" w:rsidRDefault="00E426C3" w:rsidP="00E426C3"/>
                    <w:p w14:paraId="5ABA9E55" w14:textId="77777777" w:rsidR="00E426C3" w:rsidRDefault="00E426C3" w:rsidP="00E426C3"/>
                    <w:p w14:paraId="4459137F" w14:textId="77777777" w:rsidR="00E426C3" w:rsidRDefault="00E426C3" w:rsidP="00E426C3"/>
                    <w:p w14:paraId="284DC934" w14:textId="77777777" w:rsidR="00E426C3" w:rsidRDefault="00E426C3" w:rsidP="00E426C3"/>
                    <w:p w14:paraId="4B2C901B" w14:textId="77777777" w:rsidR="00E426C3" w:rsidRDefault="00E426C3" w:rsidP="00E426C3"/>
                    <w:p w14:paraId="07A128D7" w14:textId="77777777" w:rsidR="00E426C3" w:rsidRDefault="00E426C3" w:rsidP="00E426C3"/>
                    <w:p w14:paraId="4CA86917" w14:textId="77777777" w:rsidR="00E426C3" w:rsidRDefault="00E426C3" w:rsidP="00E426C3"/>
                    <w:p w14:paraId="73D47EE7" w14:textId="77777777" w:rsidR="00E426C3" w:rsidRDefault="00E426C3" w:rsidP="00E426C3"/>
                    <w:p w14:paraId="3A15652C" w14:textId="77777777" w:rsidR="00E426C3" w:rsidRDefault="00E426C3" w:rsidP="00E426C3">
                      <w:r>
                        <w:t xml:space="preserve">  </w:t>
                      </w:r>
                    </w:p>
                  </w:txbxContent>
                </v:textbox>
                <w10:wrap type="topAndBottom" anchorx="margin"/>
              </v:shape>
            </w:pict>
          </mc:Fallback>
        </mc:AlternateContent>
      </w:r>
    </w:p>
    <w:p w14:paraId="0752D805" w14:textId="37BEE435" w:rsidR="009E73B3" w:rsidRDefault="009E73B3" w:rsidP="003478CA">
      <w:pPr>
        <w:rPr>
          <w:b/>
          <w:bCs/>
          <w:i/>
          <w:iCs/>
          <w:u w:val="single"/>
        </w:rPr>
      </w:pPr>
    </w:p>
    <w:p w14:paraId="45022F29" w14:textId="57C6F932" w:rsidR="003478CA" w:rsidRDefault="003478CA" w:rsidP="003478CA">
      <w:r w:rsidRPr="00326FA1">
        <w:rPr>
          <w:b/>
          <w:bCs/>
          <w:i/>
          <w:iCs/>
          <w:u w:val="single"/>
        </w:rPr>
        <w:t xml:space="preserve">Art </w:t>
      </w:r>
      <w:r>
        <w:rPr>
          <w:b/>
          <w:bCs/>
          <w:i/>
          <w:iCs/>
          <w:u w:val="single"/>
        </w:rPr>
        <w:t>4</w:t>
      </w:r>
      <w:r w:rsidR="007F3B31">
        <w:rPr>
          <w:b/>
          <w:bCs/>
          <w:i/>
          <w:iCs/>
          <w:u w:val="single"/>
        </w:rPr>
        <w:t>5</w:t>
      </w:r>
      <w:r w:rsidRPr="00326FA1">
        <w:rPr>
          <w:b/>
          <w:bCs/>
          <w:i/>
          <w:iCs/>
          <w:u w:val="single"/>
        </w:rPr>
        <w:t xml:space="preserve">, lid </w:t>
      </w:r>
      <w:r>
        <w:rPr>
          <w:b/>
          <w:bCs/>
          <w:i/>
          <w:iCs/>
          <w:u w:val="single"/>
        </w:rPr>
        <w:t>6</w:t>
      </w:r>
      <w:r w:rsidRPr="00326FA1">
        <w:rPr>
          <w:b/>
          <w:bCs/>
          <w:i/>
          <w:iCs/>
          <w:u w:val="single"/>
        </w:rPr>
        <w:t>:</w:t>
      </w:r>
    </w:p>
    <w:p w14:paraId="05C817FB" w14:textId="77777777" w:rsidR="00E229E1" w:rsidRDefault="00E229E1" w:rsidP="00A15B0A">
      <w:pPr>
        <w:jc w:val="both"/>
        <w:rPr>
          <w:i/>
          <w:iCs/>
        </w:rPr>
      </w:pPr>
      <w:r w:rsidRPr="00E229E1">
        <w:rPr>
          <w:i/>
          <w:iCs/>
        </w:rPr>
        <w:t>De steunintensiteit kan oplopen tot 100 % van de financieringskloof. De steun wordt beperkt tot het minimum dat noodzakelijk is om het gesteunde project of de gesteunde activiteit uit te voeren. Deze voorwaarde is vervuld indien de steun overeenkomt met de financieringskloof zoals gedefinieerd in artikel 2, punt 118. Een nadere beoordeling van de nettomeerkosten is niet vereist indien de steunbedragen worden bepaald via een concurrerende biedprocedure, omdat die een betrouwbare schatting oplevert van het minimum aan steun dat potentiële begunstigden nodig hebben</w:t>
      </w:r>
      <w:r>
        <w:rPr>
          <w:i/>
          <w:iCs/>
        </w:rPr>
        <w:t>.</w:t>
      </w:r>
    </w:p>
    <w:p w14:paraId="239D4D66" w14:textId="77777777" w:rsidR="00A15B0A" w:rsidRDefault="00A15B0A" w:rsidP="007F3B31"/>
    <w:p w14:paraId="59CF4E09" w14:textId="001922A2" w:rsidR="007F3B31" w:rsidRDefault="00D008CF" w:rsidP="007F3B31">
      <w:r>
        <w:rPr>
          <w:noProof/>
          <w:lang w:eastAsia="nl-NL"/>
        </w:rPr>
        <w:lastRenderedPageBreak/>
        <mc:AlternateContent>
          <mc:Choice Requires="wps">
            <w:drawing>
              <wp:anchor distT="45720" distB="45720" distL="114300" distR="114300" simplePos="0" relativeHeight="251669504" behindDoc="0" locked="0" layoutInCell="1" allowOverlap="1" wp14:anchorId="4BA947BA" wp14:editId="38319951">
                <wp:simplePos x="0" y="0"/>
                <wp:positionH relativeFrom="margin">
                  <wp:posOffset>0</wp:posOffset>
                </wp:positionH>
                <wp:positionV relativeFrom="paragraph">
                  <wp:posOffset>219710</wp:posOffset>
                </wp:positionV>
                <wp:extent cx="5405119" cy="634364"/>
                <wp:effectExtent l="0" t="0" r="24765" b="20320"/>
                <wp:wrapTopAndBottom/>
                <wp:docPr id="703689368" name="Tekstvak 703689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4D8D1EB" w14:textId="162CC203" w:rsidR="00D008CF" w:rsidRPr="002A62AB" w:rsidRDefault="00D008CF" w:rsidP="00D008CF">
                            <w:pPr>
                              <w:jc w:val="both"/>
                              <w:rPr>
                                <w:b/>
                                <w:bCs/>
                              </w:rPr>
                            </w:pPr>
                            <w:r w:rsidRPr="002A62AB">
                              <w:rPr>
                                <w:b/>
                                <w:bCs/>
                              </w:rPr>
                              <w:t xml:space="preserve">Geef hier aan </w:t>
                            </w:r>
                            <w:r>
                              <w:rPr>
                                <w:b/>
                                <w:bCs/>
                              </w:rPr>
                              <w:t xml:space="preserve">de hand van artikel 45, lid 6 , aan welk subsidiepercentage per projectpartner wordt gehanteerd en </w:t>
                            </w:r>
                            <w:r w:rsidRPr="002A62AB">
                              <w:rPr>
                                <w:b/>
                                <w:bCs/>
                              </w:rPr>
                              <w:t>waarom:</w:t>
                            </w:r>
                          </w:p>
                          <w:p w14:paraId="3CFA17E9" w14:textId="77777777" w:rsidR="00D008CF" w:rsidRDefault="00D008CF" w:rsidP="00D008CF"/>
                          <w:p w14:paraId="61742314" w14:textId="77777777" w:rsidR="00D008CF" w:rsidRDefault="00D008CF" w:rsidP="00D008CF"/>
                          <w:p w14:paraId="3F72A383" w14:textId="77777777" w:rsidR="00D008CF" w:rsidRDefault="00D008CF" w:rsidP="00D008CF"/>
                          <w:p w14:paraId="2BF7ABFD" w14:textId="77777777" w:rsidR="00D008CF" w:rsidRDefault="00D008CF" w:rsidP="00D008CF"/>
                          <w:p w14:paraId="578DC2C1" w14:textId="77777777" w:rsidR="00D008CF" w:rsidRDefault="00D008CF" w:rsidP="00D008CF"/>
                          <w:p w14:paraId="747548A4" w14:textId="77777777" w:rsidR="00D008CF" w:rsidRDefault="00D008CF" w:rsidP="00D008CF"/>
                          <w:p w14:paraId="5270B64F" w14:textId="77777777" w:rsidR="00D008CF" w:rsidRDefault="00D008CF" w:rsidP="00D008CF"/>
                          <w:p w14:paraId="490EE2EB" w14:textId="77777777" w:rsidR="00D008CF" w:rsidRDefault="00D008CF" w:rsidP="00D008CF"/>
                          <w:p w14:paraId="5B2432A0" w14:textId="77777777" w:rsidR="00D008CF" w:rsidRDefault="00D008CF" w:rsidP="00D008C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A947BA" id="Tekstvak 703689368" o:spid="_x0000_s1028" type="#_x0000_t202" style="position:absolute;margin-left:0;margin-top:17.3pt;width:425.6pt;height:49.9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">
                <v:textbox style="mso-fit-shape-to-text:t">
                  <w:txbxContent>
                    <w:p w14:paraId="74D8D1EB" w14:textId="162CC203" w:rsidR="00D008CF" w:rsidRPr="002A62AB" w:rsidRDefault="00D008CF" w:rsidP="00D008CF">
                      <w:pPr>
                        <w:jc w:val="both"/>
                        <w:rPr>
                          <w:b/>
                          <w:bCs/>
                        </w:rPr>
                      </w:pPr>
                      <w:r w:rsidRPr="002A62AB">
                        <w:rPr>
                          <w:b/>
                          <w:bCs/>
                        </w:rPr>
                        <w:t xml:space="preserve">Geef hier aan </w:t>
                      </w:r>
                      <w:r>
                        <w:rPr>
                          <w:b/>
                          <w:bCs/>
                        </w:rPr>
                        <w:t xml:space="preserve">de hand van artikel 45, lid 6 , aan welk subsidiepercentage per projectpartner wordt gehanteerd en </w:t>
                      </w:r>
                      <w:r w:rsidRPr="002A62AB">
                        <w:rPr>
                          <w:b/>
                          <w:bCs/>
                        </w:rPr>
                        <w:t>waarom:</w:t>
                      </w:r>
                    </w:p>
                    <w:p w14:paraId="3CFA17E9" w14:textId="77777777" w:rsidR="00D008CF" w:rsidRDefault="00D008CF" w:rsidP="00D008CF"/>
                    <w:p w14:paraId="61742314" w14:textId="77777777" w:rsidR="00D008CF" w:rsidRDefault="00D008CF" w:rsidP="00D008CF"/>
                    <w:p w14:paraId="3F72A383" w14:textId="77777777" w:rsidR="00D008CF" w:rsidRDefault="00D008CF" w:rsidP="00D008CF"/>
                    <w:p w14:paraId="2BF7ABFD" w14:textId="77777777" w:rsidR="00D008CF" w:rsidRDefault="00D008CF" w:rsidP="00D008CF"/>
                    <w:p w14:paraId="578DC2C1" w14:textId="77777777" w:rsidR="00D008CF" w:rsidRDefault="00D008CF" w:rsidP="00D008CF"/>
                    <w:p w14:paraId="747548A4" w14:textId="77777777" w:rsidR="00D008CF" w:rsidRDefault="00D008CF" w:rsidP="00D008CF"/>
                    <w:p w14:paraId="5270B64F" w14:textId="77777777" w:rsidR="00D008CF" w:rsidRDefault="00D008CF" w:rsidP="00D008CF"/>
                    <w:p w14:paraId="490EE2EB" w14:textId="77777777" w:rsidR="00D008CF" w:rsidRDefault="00D008CF" w:rsidP="00D008CF"/>
                    <w:p w14:paraId="5B2432A0" w14:textId="77777777" w:rsidR="00D008CF" w:rsidRDefault="00D008CF" w:rsidP="00D008CF">
                      <w:r>
                        <w:t xml:space="preserve">  </w:t>
                      </w:r>
                    </w:p>
                  </w:txbxContent>
                </v:textbox>
                <w10:wrap type="topAndBottom" anchorx="margin"/>
              </v:shape>
            </w:pict>
          </mc:Fallback>
        </mc:AlternateContent>
      </w:r>
    </w:p>
    <w:p w14:paraId="1ACB5253" w14:textId="77777777" w:rsidR="007F3B31" w:rsidRDefault="007F3B31" w:rsidP="0069086D">
      <w:pPr>
        <w:rPr>
          <w:i/>
          <w:iCs/>
        </w:rPr>
      </w:pPr>
    </w:p>
    <w:p w14:paraId="1BDEF48F" w14:textId="4DB39FFB" w:rsidR="00BB0726" w:rsidRPr="00C72E38" w:rsidRDefault="00BB0726" w:rsidP="00102CAF"/>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B74B" w14:textId="77777777" w:rsidR="00067B3C" w:rsidRDefault="00067B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569" w14:textId="64D90E39" w:rsidR="000259A1" w:rsidRDefault="000259A1" w:rsidP="000259A1">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3175687F" wp14:editId="7949A79B">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4" name="Afbeelding 4"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5C59E8">
      <w:rPr>
        <w:rFonts w:asciiTheme="minorHAnsi" w:hAnsiTheme="minorHAnsi" w:cstheme="minorHAnsi"/>
        <w:b/>
        <w:bCs/>
        <w:color w:val="004A99"/>
      </w:rPr>
      <w:t>JTF</w:t>
    </w:r>
    <w:r>
      <w:rPr>
        <w:rFonts w:asciiTheme="minorHAnsi" w:hAnsiTheme="minorHAnsi" w:cstheme="minorHAnsi"/>
        <w:b/>
        <w:bCs/>
        <w:color w:val="004A99"/>
      </w:rPr>
      <w:t xml:space="preserve"> 2021-2027</w:t>
    </w:r>
  </w:p>
  <w:p w14:paraId="69DB228E" w14:textId="77777777" w:rsidR="00067B3C" w:rsidRDefault="00067B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8242" w14:textId="77777777" w:rsidR="00067B3C" w:rsidRDefault="00067B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5C59E8"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E084" w14:textId="77777777" w:rsidR="00067B3C" w:rsidRDefault="00067B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DDC9" w14:textId="77777777" w:rsidR="00067B3C" w:rsidRDefault="00067B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B421" w14:textId="77777777" w:rsidR="00067B3C" w:rsidRDefault="00067B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C783E"/>
    <w:multiLevelType w:val="hybridMultilevel"/>
    <w:tmpl w:val="1C9CE346"/>
    <w:lvl w:ilvl="0" w:tplc="0FC2D46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7822656">
    <w:abstractNumId w:val="8"/>
  </w:num>
  <w:num w:numId="2" w16cid:durableId="1230968783">
    <w:abstractNumId w:val="3"/>
  </w:num>
  <w:num w:numId="3" w16cid:durableId="404835680">
    <w:abstractNumId w:val="12"/>
  </w:num>
  <w:num w:numId="4" w16cid:durableId="2043823700">
    <w:abstractNumId w:val="7"/>
  </w:num>
  <w:num w:numId="5" w16cid:durableId="1047535922">
    <w:abstractNumId w:val="0"/>
  </w:num>
  <w:num w:numId="6" w16cid:durableId="69236959">
    <w:abstractNumId w:val="11"/>
  </w:num>
  <w:num w:numId="7" w16cid:durableId="156920106">
    <w:abstractNumId w:val="1"/>
  </w:num>
  <w:num w:numId="8" w16cid:durableId="638070362">
    <w:abstractNumId w:val="9"/>
  </w:num>
  <w:num w:numId="9" w16cid:durableId="805507518">
    <w:abstractNumId w:val="6"/>
  </w:num>
  <w:num w:numId="10" w16cid:durableId="670105823">
    <w:abstractNumId w:val="7"/>
  </w:num>
  <w:num w:numId="11" w16cid:durableId="1469543877">
    <w:abstractNumId w:val="7"/>
  </w:num>
  <w:num w:numId="12" w16cid:durableId="470371338">
    <w:abstractNumId w:val="2"/>
  </w:num>
  <w:num w:numId="13" w16cid:durableId="119689584">
    <w:abstractNumId w:val="4"/>
  </w:num>
  <w:num w:numId="14" w16cid:durableId="821434259">
    <w:abstractNumId w:val="10"/>
  </w:num>
  <w:num w:numId="15" w16cid:durableId="428039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5538"/>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21666"/>
    <w:rsid w:val="000259A1"/>
    <w:rsid w:val="00067B3C"/>
    <w:rsid w:val="00067F7A"/>
    <w:rsid w:val="00072673"/>
    <w:rsid w:val="000A18D9"/>
    <w:rsid w:val="000D1C37"/>
    <w:rsid w:val="000D3E45"/>
    <w:rsid w:val="000E3BCF"/>
    <w:rsid w:val="000F3550"/>
    <w:rsid w:val="000F65F6"/>
    <w:rsid w:val="00102CAF"/>
    <w:rsid w:val="00102D36"/>
    <w:rsid w:val="00110A65"/>
    <w:rsid w:val="00115A95"/>
    <w:rsid w:val="001248A8"/>
    <w:rsid w:val="00141324"/>
    <w:rsid w:val="001955D0"/>
    <w:rsid w:val="00197612"/>
    <w:rsid w:val="001B5BF7"/>
    <w:rsid w:val="001C405B"/>
    <w:rsid w:val="001C517A"/>
    <w:rsid w:val="001D03DE"/>
    <w:rsid w:val="00201945"/>
    <w:rsid w:val="00211907"/>
    <w:rsid w:val="0026511C"/>
    <w:rsid w:val="00267E3F"/>
    <w:rsid w:val="00277C35"/>
    <w:rsid w:val="0028560D"/>
    <w:rsid w:val="002A40B7"/>
    <w:rsid w:val="002D7EE3"/>
    <w:rsid w:val="00325225"/>
    <w:rsid w:val="003408E8"/>
    <w:rsid w:val="003478CA"/>
    <w:rsid w:val="0036762E"/>
    <w:rsid w:val="003812AF"/>
    <w:rsid w:val="003849F9"/>
    <w:rsid w:val="003950D3"/>
    <w:rsid w:val="003A5CE6"/>
    <w:rsid w:val="003D6486"/>
    <w:rsid w:val="00406012"/>
    <w:rsid w:val="004138C8"/>
    <w:rsid w:val="0042793D"/>
    <w:rsid w:val="00447DEC"/>
    <w:rsid w:val="00452EBF"/>
    <w:rsid w:val="00454CF1"/>
    <w:rsid w:val="004622C9"/>
    <w:rsid w:val="00465D20"/>
    <w:rsid w:val="00482EA6"/>
    <w:rsid w:val="004C0A56"/>
    <w:rsid w:val="004C76F8"/>
    <w:rsid w:val="004D55F1"/>
    <w:rsid w:val="004D7111"/>
    <w:rsid w:val="00511F93"/>
    <w:rsid w:val="00524790"/>
    <w:rsid w:val="005258BA"/>
    <w:rsid w:val="005471E0"/>
    <w:rsid w:val="00571B15"/>
    <w:rsid w:val="00571B71"/>
    <w:rsid w:val="00577E9E"/>
    <w:rsid w:val="005831C5"/>
    <w:rsid w:val="005C59E8"/>
    <w:rsid w:val="005E6B57"/>
    <w:rsid w:val="005F161A"/>
    <w:rsid w:val="005F34FE"/>
    <w:rsid w:val="005F578C"/>
    <w:rsid w:val="005F60F6"/>
    <w:rsid w:val="00621815"/>
    <w:rsid w:val="00627D64"/>
    <w:rsid w:val="00630F0B"/>
    <w:rsid w:val="006571CE"/>
    <w:rsid w:val="00685E27"/>
    <w:rsid w:val="0069086D"/>
    <w:rsid w:val="006A53D1"/>
    <w:rsid w:val="006D3559"/>
    <w:rsid w:val="006E7CA7"/>
    <w:rsid w:val="006F05CC"/>
    <w:rsid w:val="006F631B"/>
    <w:rsid w:val="00703838"/>
    <w:rsid w:val="007045B8"/>
    <w:rsid w:val="0075030E"/>
    <w:rsid w:val="00774215"/>
    <w:rsid w:val="007838F2"/>
    <w:rsid w:val="007840F7"/>
    <w:rsid w:val="007D22C4"/>
    <w:rsid w:val="007F0B75"/>
    <w:rsid w:val="007F3B31"/>
    <w:rsid w:val="007F5D2B"/>
    <w:rsid w:val="00822991"/>
    <w:rsid w:val="00834F47"/>
    <w:rsid w:val="008418FE"/>
    <w:rsid w:val="00844448"/>
    <w:rsid w:val="00881667"/>
    <w:rsid w:val="008858B5"/>
    <w:rsid w:val="00892732"/>
    <w:rsid w:val="00893CDE"/>
    <w:rsid w:val="008C4B99"/>
    <w:rsid w:val="00912F32"/>
    <w:rsid w:val="009226F1"/>
    <w:rsid w:val="00925438"/>
    <w:rsid w:val="009436D9"/>
    <w:rsid w:val="00995CA7"/>
    <w:rsid w:val="00996F85"/>
    <w:rsid w:val="009D5089"/>
    <w:rsid w:val="009E73B3"/>
    <w:rsid w:val="00A01C22"/>
    <w:rsid w:val="00A15B0A"/>
    <w:rsid w:val="00A30351"/>
    <w:rsid w:val="00A50BB8"/>
    <w:rsid w:val="00A6352A"/>
    <w:rsid w:val="00A654BA"/>
    <w:rsid w:val="00A76A29"/>
    <w:rsid w:val="00AC7021"/>
    <w:rsid w:val="00AF6D7F"/>
    <w:rsid w:val="00B216D8"/>
    <w:rsid w:val="00B51362"/>
    <w:rsid w:val="00B83C70"/>
    <w:rsid w:val="00BA3684"/>
    <w:rsid w:val="00BB0726"/>
    <w:rsid w:val="00BB6462"/>
    <w:rsid w:val="00BE5191"/>
    <w:rsid w:val="00C344BC"/>
    <w:rsid w:val="00C72E38"/>
    <w:rsid w:val="00C80912"/>
    <w:rsid w:val="00C93E9E"/>
    <w:rsid w:val="00CD1E0D"/>
    <w:rsid w:val="00D008CF"/>
    <w:rsid w:val="00D1255B"/>
    <w:rsid w:val="00D462CD"/>
    <w:rsid w:val="00D548EE"/>
    <w:rsid w:val="00D56A76"/>
    <w:rsid w:val="00D7141E"/>
    <w:rsid w:val="00D842D8"/>
    <w:rsid w:val="00D95557"/>
    <w:rsid w:val="00DA27F6"/>
    <w:rsid w:val="00DA6C3D"/>
    <w:rsid w:val="00DB5269"/>
    <w:rsid w:val="00DD409F"/>
    <w:rsid w:val="00E005DA"/>
    <w:rsid w:val="00E01953"/>
    <w:rsid w:val="00E072D1"/>
    <w:rsid w:val="00E161A6"/>
    <w:rsid w:val="00E229E1"/>
    <w:rsid w:val="00E426C3"/>
    <w:rsid w:val="00E43808"/>
    <w:rsid w:val="00E7133A"/>
    <w:rsid w:val="00E742BB"/>
    <w:rsid w:val="00E7563F"/>
    <w:rsid w:val="00EC2A89"/>
    <w:rsid w:val="00EE515E"/>
    <w:rsid w:val="00EF4900"/>
    <w:rsid w:val="00F13C3C"/>
    <w:rsid w:val="00F23A27"/>
    <w:rsid w:val="00F5399E"/>
    <w:rsid w:val="00F55147"/>
    <w:rsid w:val="00F600BE"/>
    <w:rsid w:val="00F953EF"/>
    <w:rsid w:val="00FA3B14"/>
    <w:rsid w:val="00FA4F00"/>
    <w:rsid w:val="00FB0384"/>
    <w:rsid w:val="00FB3AB1"/>
    <w:rsid w:val="00FB42F5"/>
    <w:rsid w:val="00FD3202"/>
    <w:rsid w:val="00FE7360"/>
    <w:rsid w:val="00FF7A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BE5191"/>
    <w:rPr>
      <w:sz w:val="16"/>
      <w:szCs w:val="16"/>
    </w:rPr>
  </w:style>
  <w:style w:type="paragraph" w:styleId="Tekstopmerking">
    <w:name w:val="annotation text"/>
    <w:basedOn w:val="Standaard"/>
    <w:link w:val="TekstopmerkingChar"/>
    <w:uiPriority w:val="99"/>
    <w:semiHidden/>
    <w:unhideWhenUsed/>
    <w:rsid w:val="00BE5191"/>
    <w:pPr>
      <w:spacing w:line="240" w:lineRule="auto"/>
    </w:pPr>
    <w:rPr>
      <w:szCs w:val="20"/>
    </w:rPr>
  </w:style>
  <w:style w:type="character" w:customStyle="1" w:styleId="TekstopmerkingChar">
    <w:name w:val="Tekst opmerking Char"/>
    <w:basedOn w:val="Standaardalinea-lettertype"/>
    <w:link w:val="Tekstopmerking"/>
    <w:uiPriority w:val="99"/>
    <w:semiHidden/>
    <w:rsid w:val="00BE5191"/>
    <w:rPr>
      <w:szCs w:val="20"/>
    </w:rPr>
  </w:style>
  <w:style w:type="paragraph" w:styleId="Onderwerpvanopmerking">
    <w:name w:val="annotation subject"/>
    <w:basedOn w:val="Tekstopmerking"/>
    <w:next w:val="Tekstopmerking"/>
    <w:link w:val="OnderwerpvanopmerkingChar"/>
    <w:uiPriority w:val="99"/>
    <w:semiHidden/>
    <w:unhideWhenUsed/>
    <w:rsid w:val="00BE5191"/>
    <w:rPr>
      <w:b/>
      <w:bCs/>
    </w:rPr>
  </w:style>
  <w:style w:type="character" w:customStyle="1" w:styleId="OnderwerpvanopmerkingChar">
    <w:name w:val="Onderwerp van opmerking Char"/>
    <w:basedOn w:val="TekstopmerkingChar"/>
    <w:link w:val="Onderwerpvanopmerking"/>
    <w:uiPriority w:val="99"/>
    <w:semiHidden/>
    <w:rsid w:val="00BE5191"/>
    <w:rPr>
      <w:b/>
      <w:bCs/>
      <w:szCs w:val="20"/>
    </w:rPr>
  </w:style>
  <w:style w:type="paragraph" w:styleId="Revisie">
    <w:name w:val="Revision"/>
    <w:hidden/>
    <w:uiPriority w:val="99"/>
    <w:semiHidden/>
    <w:rsid w:val="000A18D9"/>
    <w:pPr>
      <w:spacing w:line="240" w:lineRule="auto"/>
      <w:ind w:left="0" w:firstLine="0"/>
    </w:pPr>
  </w:style>
  <w:style w:type="character" w:styleId="Hyperlink">
    <w:name w:val="Hyperlink"/>
    <w:basedOn w:val="Standaardalinea-lettertype"/>
    <w:uiPriority w:val="99"/>
    <w:unhideWhenUsed/>
    <w:rsid w:val="00115A95"/>
    <w:rPr>
      <w:color w:val="0000FF"/>
      <w:u w:val="single"/>
    </w:rPr>
  </w:style>
  <w:style w:type="paragraph" w:styleId="Koptekst">
    <w:name w:val="header"/>
    <w:basedOn w:val="Standaard"/>
    <w:link w:val="KoptekstChar"/>
    <w:uiPriority w:val="99"/>
    <w:unhideWhenUsed/>
    <w:rsid w:val="00067B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7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4610">
      <w:bodyDiv w:val="1"/>
      <w:marLeft w:val="0"/>
      <w:marRight w:val="0"/>
      <w:marTop w:val="0"/>
      <w:marBottom w:val="0"/>
      <w:divBdr>
        <w:top w:val="none" w:sz="0" w:space="0" w:color="auto"/>
        <w:left w:val="none" w:sz="0" w:space="0" w:color="auto"/>
        <w:bottom w:val="none" w:sz="0" w:space="0" w:color="auto"/>
        <w:right w:val="none" w:sz="0" w:space="0" w:color="auto"/>
      </w:divBdr>
    </w:div>
    <w:div w:id="416245908">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Props1.xml><?xml version="1.0" encoding="utf-8"?>
<ds:datastoreItem xmlns:ds="http://schemas.openxmlformats.org/officeDocument/2006/customXml" ds:itemID="{F7BEA55A-2479-4189-A84A-7C18D68BBEE5}">
  <ds:schemaRefs>
    <ds:schemaRef ds:uri="http://schemas.openxmlformats.org/officeDocument/2006/bibliography"/>
  </ds:schemaRefs>
</ds:datastoreItem>
</file>

<file path=customXml/itemProps2.xml><?xml version="1.0" encoding="utf-8"?>
<ds:datastoreItem xmlns:ds="http://schemas.openxmlformats.org/officeDocument/2006/customXml" ds:itemID="{DED9DF1B-59A1-4BA9-9A22-0E4D5F3FD94D}"/>
</file>

<file path=customXml/itemProps3.xml><?xml version="1.0" encoding="utf-8"?>
<ds:datastoreItem xmlns:ds="http://schemas.openxmlformats.org/officeDocument/2006/customXml" ds:itemID="{2DFE7194-4DB2-4F66-9D7C-608D628C3949}">
  <ds:schemaRefs>
    <ds:schemaRef ds:uri="http://schemas.microsoft.com/sharepoint/v3/contenttype/forms"/>
  </ds:schemaRefs>
</ds:datastoreItem>
</file>

<file path=customXml/itemProps4.xml><?xml version="1.0" encoding="utf-8"?>
<ds:datastoreItem xmlns:ds="http://schemas.openxmlformats.org/officeDocument/2006/customXml" ds:itemID="{D0E4411B-1E80-4EB2-A904-F58D1834859A}">
  <ds:schemaRefs>
    <ds:schemaRef ds:uri="http://schemas.microsoft.com/office/2006/metadata/properties"/>
    <ds:schemaRef ds:uri="http://schemas.microsoft.com/office/infopath/2007/PartnerControls"/>
    <ds:schemaRef ds:uri="3251086a-4173-45aa-a638-81eb6a300a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2023-10-03T10:50:00Z</dcterms:created>
  <dcterms:modified xsi:type="dcterms:W3CDTF">2023-10-18T07:40:00Z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