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6B6D5" w14:textId="1CD71D59" w:rsidR="00360D99" w:rsidRDefault="00360D99" w:rsidP="00102CAF">
      <w:bookmarkStart w:id="0" w:name="_Hlk87387065"/>
      <w:r w:rsidRPr="00C76D71">
        <w:rPr>
          <w:rStyle w:val="Kop1Char"/>
          <w:b/>
          <w:bCs/>
          <w:sz w:val="28"/>
          <w:szCs w:val="28"/>
        </w:rPr>
        <w:t>Formulier staatssteunanalyse</w:t>
      </w:r>
      <w:bookmarkEnd w:id="0"/>
      <w:r>
        <w:rPr>
          <w:b/>
          <w:bCs/>
          <w:sz w:val="24"/>
          <w:szCs w:val="24"/>
        </w:rPr>
        <w:br/>
      </w:r>
      <w:r>
        <w:rPr>
          <w:b/>
          <w:bCs/>
          <w:sz w:val="24"/>
          <w:szCs w:val="24"/>
        </w:rPr>
        <w:br/>
      </w:r>
      <w:r w:rsidRPr="00326FA1">
        <w:rPr>
          <w:b/>
          <w:bCs/>
          <w:sz w:val="24"/>
          <w:szCs w:val="24"/>
        </w:rPr>
        <w:t xml:space="preserve">artikel </w:t>
      </w:r>
      <w:r w:rsidR="00C26892">
        <w:rPr>
          <w:b/>
          <w:bCs/>
          <w:sz w:val="24"/>
          <w:szCs w:val="24"/>
        </w:rPr>
        <w:t>5</w:t>
      </w:r>
      <w:r w:rsidR="003839D9">
        <w:rPr>
          <w:b/>
          <w:bCs/>
          <w:sz w:val="24"/>
          <w:szCs w:val="24"/>
        </w:rPr>
        <w:t>3</w:t>
      </w:r>
      <w:r>
        <w:rPr>
          <w:b/>
          <w:bCs/>
          <w:sz w:val="24"/>
          <w:szCs w:val="24"/>
        </w:rPr>
        <w:t xml:space="preserve">: steun </w:t>
      </w:r>
      <w:r w:rsidR="003839D9" w:rsidRPr="003839D9">
        <w:rPr>
          <w:b/>
          <w:bCs/>
          <w:sz w:val="24"/>
          <w:szCs w:val="24"/>
        </w:rPr>
        <w:t>voor cultuur en instandhouding van het erfgoed</w:t>
      </w:r>
      <w:r w:rsidR="00C26892" w:rsidRPr="00C26892">
        <w:rPr>
          <w:b/>
          <w:bCs/>
          <w:sz w:val="24"/>
          <w:szCs w:val="24"/>
        </w:rPr>
        <w:cr/>
      </w:r>
    </w:p>
    <w:p w14:paraId="4D1DAA4F" w14:textId="54F54F24" w:rsidR="00102CAF" w:rsidRDefault="00102CAF" w:rsidP="00102CAF"/>
    <w:p w14:paraId="4A5F7609" w14:textId="2A73679C" w:rsidR="00360D99" w:rsidRPr="00615E39" w:rsidRDefault="00360D99" w:rsidP="00360D99">
      <w:pPr>
        <w:rPr>
          <w:b/>
          <w:bCs/>
          <w:u w:val="single"/>
        </w:rPr>
      </w:pPr>
      <w:bookmarkStart w:id="1" w:name="_Hlk87386336"/>
      <w:r w:rsidRPr="00615E39">
        <w:rPr>
          <w:b/>
          <w:bCs/>
          <w:u w:val="single"/>
        </w:rPr>
        <w:t>Inleiding</w:t>
      </w:r>
    </w:p>
    <w:p w14:paraId="4B4026B0" w14:textId="14E656E0" w:rsidR="00360D99" w:rsidRPr="00495FA1" w:rsidRDefault="00360D99" w:rsidP="00192E8F">
      <w:pPr>
        <w:jc w:val="both"/>
      </w:pPr>
      <w:r w:rsidRPr="00495FA1">
        <w:t xml:space="preserve">Om subsidie te mogen toekennen aan een project, moeten de activiteiten ‘staatssteunproof’ zijn. De Europese Commissie noemt de nodige voorwaarden op basis waarvan staatssteun mag worden verleend. Deze voorwaarden worden toegelicht in de artikelen van de zogenaamde </w:t>
      </w:r>
      <w:hyperlink r:id="rId11" w:history="1">
        <w:r w:rsidRPr="00495FA1">
          <w:rPr>
            <w:rStyle w:val="Hyperlink"/>
            <w:color w:val="auto"/>
          </w:rPr>
          <w:t>Algemene Groepsvrijstellingsverordening </w:t>
        </w:r>
      </w:hyperlink>
      <w:r w:rsidRPr="00495FA1">
        <w:t>(AGVV).</w:t>
      </w:r>
    </w:p>
    <w:p w14:paraId="77190B98" w14:textId="77777777" w:rsidR="00360D99" w:rsidRPr="00495FA1" w:rsidRDefault="00360D99" w:rsidP="00192E8F">
      <w:pPr>
        <w:jc w:val="both"/>
      </w:pPr>
    </w:p>
    <w:p w14:paraId="2032B43C" w14:textId="0FBFDFF0" w:rsidR="003839D9" w:rsidRDefault="00360D99" w:rsidP="00192E8F">
      <w:pPr>
        <w:jc w:val="both"/>
      </w:pPr>
      <w:r w:rsidRPr="00495FA1">
        <w:t>Eén van de artikelen die gebruikt k</w:t>
      </w:r>
      <w:r>
        <w:t>an</w:t>
      </w:r>
      <w:r w:rsidRPr="00495FA1">
        <w:t xml:space="preserve"> worden </w:t>
      </w:r>
      <w:r w:rsidR="00192E8F">
        <w:t>i</w:t>
      </w:r>
      <w:r w:rsidRPr="00495FA1">
        <w:t xml:space="preserve">s artikel </w:t>
      </w:r>
      <w:r w:rsidR="00C26892">
        <w:t>5</w:t>
      </w:r>
      <w:r w:rsidR="003839D9">
        <w:t>3</w:t>
      </w:r>
      <w:r w:rsidRPr="00495FA1">
        <w:t xml:space="preserve">. Dit artikel gaat over </w:t>
      </w:r>
      <w:r w:rsidR="003839D9">
        <w:t xml:space="preserve">steun </w:t>
      </w:r>
      <w:r w:rsidR="003839D9" w:rsidRPr="003839D9">
        <w:t>voor cultuur en instandhouding van het erfgoed</w:t>
      </w:r>
      <w:r w:rsidR="003839D9">
        <w:t>.</w:t>
      </w:r>
    </w:p>
    <w:p w14:paraId="2EF316F0" w14:textId="77777777" w:rsidR="003839D9" w:rsidRDefault="003839D9" w:rsidP="00192E8F">
      <w:pPr>
        <w:jc w:val="both"/>
      </w:pPr>
    </w:p>
    <w:p w14:paraId="16865CAC" w14:textId="3223BDBC" w:rsidR="00C26892" w:rsidRDefault="00360D99" w:rsidP="00192E8F">
      <w:pPr>
        <w:jc w:val="both"/>
      </w:pPr>
      <w:r w:rsidRPr="00495FA1">
        <w:t>In d</w:t>
      </w:r>
      <w:r>
        <w:t xml:space="preserve">it </w:t>
      </w:r>
      <w:bookmarkStart w:id="2" w:name="_Hlk87387108"/>
      <w:r>
        <w:t xml:space="preserve">formulier </w:t>
      </w:r>
      <w:r w:rsidRPr="00495FA1">
        <w:t>staatssteun</w:t>
      </w:r>
      <w:r>
        <w:t>analyse</w:t>
      </w:r>
      <w:r w:rsidRPr="00495FA1">
        <w:t xml:space="preserve"> </w:t>
      </w:r>
      <w:bookmarkEnd w:id="2"/>
      <w:r w:rsidRPr="00495FA1">
        <w:t xml:space="preserve">is het aan de aanvrager om in de tekstvakken, per lid van artikel </w:t>
      </w:r>
      <w:r w:rsidR="00C26892">
        <w:t>5</w:t>
      </w:r>
      <w:r w:rsidR="003839D9">
        <w:t>3</w:t>
      </w:r>
      <w:r w:rsidRPr="00495FA1">
        <w:t>, aan te geven waarom het project voldoet aan de gestelde voorwaarden.</w:t>
      </w:r>
    </w:p>
    <w:p w14:paraId="16DEC85F" w14:textId="3B9DEE21" w:rsidR="00360D99" w:rsidRDefault="00360D99" w:rsidP="00192E8F">
      <w:pPr>
        <w:jc w:val="both"/>
      </w:pPr>
      <w:r w:rsidRPr="00495FA1">
        <w:t xml:space="preserve"> </w:t>
      </w:r>
    </w:p>
    <w:p w14:paraId="7BB9AB9E" w14:textId="77777777" w:rsidR="00360D99" w:rsidRDefault="00360D99" w:rsidP="00192E8F">
      <w:pPr>
        <w:jc w:val="both"/>
      </w:pPr>
      <w:r>
        <w:t xml:space="preserve">Let op: u geeft een toelichting in de tekstblokken.  </w:t>
      </w:r>
    </w:p>
    <w:bookmarkEnd w:id="1"/>
    <w:p w14:paraId="61E9EBD9" w14:textId="6609CBFB" w:rsidR="00360D99" w:rsidRDefault="00360D99" w:rsidP="00192E8F">
      <w:pPr>
        <w:jc w:val="both"/>
      </w:pPr>
    </w:p>
    <w:p w14:paraId="20E34875" w14:textId="77777777" w:rsidR="00360D99" w:rsidRDefault="00360D99" w:rsidP="00192E8F">
      <w:pPr>
        <w:jc w:val="both"/>
      </w:pPr>
    </w:p>
    <w:p w14:paraId="0C89D284" w14:textId="7D63BB27" w:rsidR="00192E8F" w:rsidRDefault="00360D99" w:rsidP="00192E8F">
      <w:pPr>
        <w:jc w:val="both"/>
        <w:rPr>
          <w:b/>
          <w:bCs/>
          <w:i/>
          <w:iCs/>
          <w:u w:val="single"/>
        </w:rPr>
      </w:pPr>
      <w:bookmarkStart w:id="3" w:name="_Hlk87387140"/>
      <w:r w:rsidRPr="00326FA1">
        <w:rPr>
          <w:b/>
          <w:bCs/>
          <w:i/>
          <w:iCs/>
          <w:u w:val="single"/>
        </w:rPr>
        <w:t>Art</w:t>
      </w:r>
      <w:r w:rsidR="007536C4">
        <w:rPr>
          <w:b/>
          <w:bCs/>
          <w:i/>
          <w:iCs/>
          <w:u w:val="single"/>
        </w:rPr>
        <w:t>.</w:t>
      </w:r>
      <w:r w:rsidRPr="00326FA1">
        <w:rPr>
          <w:b/>
          <w:bCs/>
          <w:i/>
          <w:iCs/>
          <w:u w:val="single"/>
        </w:rPr>
        <w:t xml:space="preserve"> </w:t>
      </w:r>
      <w:r w:rsidR="00C26892">
        <w:rPr>
          <w:b/>
          <w:bCs/>
          <w:i/>
          <w:iCs/>
          <w:u w:val="single"/>
        </w:rPr>
        <w:t>5</w:t>
      </w:r>
      <w:r w:rsidR="003839D9">
        <w:rPr>
          <w:b/>
          <w:bCs/>
          <w:i/>
          <w:iCs/>
          <w:u w:val="single"/>
        </w:rPr>
        <w:t>3</w:t>
      </w:r>
      <w:r w:rsidR="00C26892">
        <w:rPr>
          <w:b/>
          <w:bCs/>
          <w:i/>
          <w:iCs/>
          <w:u w:val="single"/>
        </w:rPr>
        <w:t>,</w:t>
      </w:r>
      <w:r w:rsidRPr="00326FA1">
        <w:rPr>
          <w:b/>
          <w:bCs/>
          <w:i/>
          <w:iCs/>
          <w:u w:val="single"/>
        </w:rPr>
        <w:t xml:space="preserve"> lid 1:</w:t>
      </w:r>
      <w:bookmarkEnd w:id="3"/>
    </w:p>
    <w:p w14:paraId="1720C6DF" w14:textId="45ED5017" w:rsidR="00C26892" w:rsidRDefault="003839D9" w:rsidP="003839D9">
      <w:pPr>
        <w:rPr>
          <w:i/>
          <w:iCs/>
        </w:rPr>
      </w:pPr>
      <w:r w:rsidRPr="003839D9">
        <w:rPr>
          <w:i/>
          <w:iCs/>
        </w:rPr>
        <w:t>Steun voor cultuur en instandhouding van het erfgoed is verenigbaar met de interne markt in de zin van artikel 107, lid 3, van het</w:t>
      </w:r>
      <w:r>
        <w:rPr>
          <w:i/>
          <w:iCs/>
        </w:rPr>
        <w:t xml:space="preserve"> </w:t>
      </w:r>
      <w:r w:rsidRPr="003839D9">
        <w:rPr>
          <w:i/>
          <w:iCs/>
        </w:rPr>
        <w:t>Verdrag en is van de aanmeldingsverplichting van artikel 108, lid 3,</w:t>
      </w:r>
      <w:r>
        <w:rPr>
          <w:i/>
          <w:iCs/>
        </w:rPr>
        <w:t xml:space="preserve"> </w:t>
      </w:r>
      <w:r w:rsidRPr="003839D9">
        <w:rPr>
          <w:i/>
          <w:iCs/>
        </w:rPr>
        <w:t>van het Verdrag vrijgesteld, mits de in dit artikel en in hoofdstuk I</w:t>
      </w:r>
      <w:r>
        <w:rPr>
          <w:i/>
          <w:iCs/>
        </w:rPr>
        <w:t xml:space="preserve"> </w:t>
      </w:r>
      <w:r w:rsidRPr="003839D9">
        <w:rPr>
          <w:i/>
          <w:iCs/>
        </w:rPr>
        <w:t>vastgestelde voorwaarden zijn vervuld.</w:t>
      </w:r>
    </w:p>
    <w:p w14:paraId="3C266928" w14:textId="77777777" w:rsidR="003839D9" w:rsidRPr="003839D9" w:rsidRDefault="003839D9" w:rsidP="003839D9">
      <w:pPr>
        <w:rPr>
          <w:i/>
          <w:iCs/>
        </w:rPr>
      </w:pPr>
    </w:p>
    <w:p w14:paraId="16EB61CB" w14:textId="11B5DC5E" w:rsidR="007F6C74" w:rsidRDefault="007F6C74" w:rsidP="007F6C74">
      <w:r>
        <w:t>Inleidend lid, geen toelichting nodig</w:t>
      </w:r>
      <w:r w:rsidR="00B20EC1">
        <w:t>.</w:t>
      </w:r>
    </w:p>
    <w:p w14:paraId="5CFDFD4D" w14:textId="77777777" w:rsidR="007F6C74" w:rsidRDefault="007F6C74" w:rsidP="00A50274">
      <w:pPr>
        <w:jc w:val="both"/>
        <w:rPr>
          <w:i/>
          <w:iCs/>
        </w:rPr>
      </w:pPr>
    </w:p>
    <w:p w14:paraId="7A14FC13" w14:textId="77777777" w:rsidR="00A50274" w:rsidRDefault="00A50274" w:rsidP="00A50274">
      <w:pPr>
        <w:jc w:val="both"/>
      </w:pPr>
    </w:p>
    <w:p w14:paraId="489AC65A" w14:textId="2AE76938" w:rsidR="00192E8F" w:rsidRDefault="00360D99" w:rsidP="00192E8F">
      <w:pPr>
        <w:jc w:val="both"/>
        <w:rPr>
          <w:b/>
          <w:bCs/>
          <w:i/>
          <w:iCs/>
          <w:u w:val="single"/>
        </w:rPr>
      </w:pPr>
      <w:r w:rsidRPr="00326FA1">
        <w:rPr>
          <w:b/>
          <w:bCs/>
          <w:i/>
          <w:iCs/>
          <w:u w:val="single"/>
        </w:rPr>
        <w:t>Art</w:t>
      </w:r>
      <w:r w:rsidR="007536C4">
        <w:rPr>
          <w:b/>
          <w:bCs/>
          <w:i/>
          <w:iCs/>
          <w:u w:val="single"/>
        </w:rPr>
        <w:t>.</w:t>
      </w:r>
      <w:r w:rsidRPr="00326FA1">
        <w:rPr>
          <w:b/>
          <w:bCs/>
          <w:i/>
          <w:iCs/>
          <w:u w:val="single"/>
        </w:rPr>
        <w:t xml:space="preserve"> </w:t>
      </w:r>
      <w:r w:rsidR="00C26892">
        <w:rPr>
          <w:b/>
          <w:bCs/>
          <w:i/>
          <w:iCs/>
          <w:u w:val="single"/>
        </w:rPr>
        <w:t>5</w:t>
      </w:r>
      <w:r w:rsidR="003839D9">
        <w:rPr>
          <w:b/>
          <w:bCs/>
          <w:i/>
          <w:iCs/>
          <w:u w:val="single"/>
        </w:rPr>
        <w:t>3</w:t>
      </w:r>
      <w:r w:rsidRPr="00326FA1">
        <w:rPr>
          <w:b/>
          <w:bCs/>
          <w:i/>
          <w:iCs/>
          <w:u w:val="single"/>
        </w:rPr>
        <w:t xml:space="preserve">, lid </w:t>
      </w:r>
      <w:r>
        <w:rPr>
          <w:b/>
          <w:bCs/>
          <w:i/>
          <w:iCs/>
          <w:u w:val="single"/>
        </w:rPr>
        <w:t>2:</w:t>
      </w:r>
    </w:p>
    <w:p w14:paraId="3175A29C" w14:textId="77777777" w:rsidR="003839D9" w:rsidRPr="003839D9" w:rsidRDefault="003839D9" w:rsidP="003839D9">
      <w:pPr>
        <w:jc w:val="both"/>
        <w:rPr>
          <w:i/>
          <w:iCs/>
        </w:rPr>
      </w:pPr>
      <w:r w:rsidRPr="003839D9">
        <w:rPr>
          <w:i/>
          <w:iCs/>
        </w:rPr>
        <w:t>De steun wordt toegekend voor de volgende culturele doelstellingen en activiteiten:</w:t>
      </w:r>
    </w:p>
    <w:p w14:paraId="08EC0E72" w14:textId="660DDFE8" w:rsidR="003839D9" w:rsidRPr="003839D9" w:rsidRDefault="003839D9" w:rsidP="003839D9">
      <w:pPr>
        <w:jc w:val="both"/>
        <w:rPr>
          <w:i/>
          <w:iCs/>
        </w:rPr>
      </w:pPr>
    </w:p>
    <w:p w14:paraId="73A399BB" w14:textId="493D034A" w:rsidR="003839D9" w:rsidRPr="003839D9" w:rsidRDefault="003839D9" w:rsidP="003839D9">
      <w:pPr>
        <w:jc w:val="both"/>
        <w:rPr>
          <w:i/>
          <w:iCs/>
        </w:rPr>
      </w:pPr>
      <w:r w:rsidRPr="003839D9">
        <w:rPr>
          <w:i/>
          <w:iCs/>
        </w:rPr>
        <w:t>a) musea, archieven, bibliotheken, kunstencentra en cultuurcentra of</w:t>
      </w:r>
      <w:r>
        <w:rPr>
          <w:i/>
          <w:iCs/>
        </w:rPr>
        <w:t xml:space="preserve"> </w:t>
      </w:r>
      <w:r w:rsidRPr="003839D9">
        <w:rPr>
          <w:i/>
          <w:iCs/>
        </w:rPr>
        <w:t>artistieke of culturele locaties, theaters, bioscopen, operahuizen,</w:t>
      </w:r>
      <w:r>
        <w:rPr>
          <w:i/>
          <w:iCs/>
        </w:rPr>
        <w:t xml:space="preserve"> </w:t>
      </w:r>
      <w:r w:rsidRPr="003839D9">
        <w:rPr>
          <w:i/>
          <w:iCs/>
        </w:rPr>
        <w:t>concerthallen, andere live-performanceorganisaties, cinematografische erfgoedinstellingen, en andere vergelijkbare artistieke en culturele infrastructuurvoorzieningen, organisaties en instellingen;</w:t>
      </w:r>
    </w:p>
    <w:p w14:paraId="664D9DC2" w14:textId="4D9AE573" w:rsidR="003839D9" w:rsidRPr="003839D9" w:rsidRDefault="003839D9" w:rsidP="003839D9">
      <w:pPr>
        <w:jc w:val="both"/>
        <w:rPr>
          <w:i/>
          <w:iCs/>
        </w:rPr>
      </w:pPr>
    </w:p>
    <w:p w14:paraId="0B911DAC" w14:textId="124437F3" w:rsidR="003839D9" w:rsidRPr="003839D9" w:rsidRDefault="003839D9" w:rsidP="003839D9">
      <w:pPr>
        <w:jc w:val="both"/>
        <w:rPr>
          <w:i/>
          <w:iCs/>
        </w:rPr>
      </w:pPr>
      <w:r w:rsidRPr="003839D9">
        <w:rPr>
          <w:i/>
          <w:iCs/>
        </w:rPr>
        <w:t>b) materieel erfgoed, waaronder alle vormen van roerend of onroerend</w:t>
      </w:r>
      <w:r>
        <w:rPr>
          <w:i/>
          <w:iCs/>
        </w:rPr>
        <w:t xml:space="preserve"> </w:t>
      </w:r>
      <w:r w:rsidRPr="003839D9">
        <w:rPr>
          <w:i/>
          <w:iCs/>
        </w:rPr>
        <w:t>cultureel erfgoed en archeologische sites, monumenten, historische</w:t>
      </w:r>
      <w:r>
        <w:rPr>
          <w:i/>
          <w:iCs/>
        </w:rPr>
        <w:t xml:space="preserve"> </w:t>
      </w:r>
      <w:r w:rsidRPr="003839D9">
        <w:rPr>
          <w:i/>
          <w:iCs/>
        </w:rPr>
        <w:t>locaties en gebouwen; natuurerfgoed met een rechtstreekse band</w:t>
      </w:r>
      <w:r>
        <w:rPr>
          <w:i/>
          <w:iCs/>
        </w:rPr>
        <w:t xml:space="preserve"> </w:t>
      </w:r>
      <w:r w:rsidRPr="003839D9">
        <w:rPr>
          <w:i/>
          <w:iCs/>
        </w:rPr>
        <w:t>met cultuurerfgoed of indien dit door de bevoegde overheidsinstanties van</w:t>
      </w:r>
      <w:r>
        <w:rPr>
          <w:i/>
          <w:iCs/>
        </w:rPr>
        <w:t xml:space="preserve"> </w:t>
      </w:r>
      <w:r w:rsidRPr="003839D9">
        <w:rPr>
          <w:i/>
          <w:iCs/>
        </w:rPr>
        <w:t>een lidstaat formeel is erkend als cultuur- of natuurerfgoed</w:t>
      </w:r>
      <w:r w:rsidR="002F0EED">
        <w:rPr>
          <w:rStyle w:val="Voetnootmarkering"/>
          <w:i/>
          <w:iCs/>
        </w:rPr>
        <w:footnoteReference w:id="2"/>
      </w:r>
      <w:r w:rsidRPr="003839D9">
        <w:rPr>
          <w:i/>
          <w:iCs/>
        </w:rPr>
        <w:t>;</w:t>
      </w:r>
    </w:p>
    <w:p w14:paraId="109FAFEB" w14:textId="77777777" w:rsidR="003839D9" w:rsidRDefault="003839D9" w:rsidP="003839D9">
      <w:pPr>
        <w:jc w:val="both"/>
        <w:rPr>
          <w:i/>
          <w:iCs/>
        </w:rPr>
      </w:pPr>
    </w:p>
    <w:p w14:paraId="592BFCBD" w14:textId="4A6144F8" w:rsidR="003839D9" w:rsidRPr="003839D9" w:rsidRDefault="003839D9" w:rsidP="003839D9">
      <w:pPr>
        <w:jc w:val="both"/>
        <w:rPr>
          <w:i/>
          <w:iCs/>
        </w:rPr>
      </w:pPr>
      <w:r w:rsidRPr="003839D9">
        <w:rPr>
          <w:i/>
          <w:iCs/>
        </w:rPr>
        <w:t>c) immaterieel erfgoed in welke vorm ook, met inbegrip van volksgebruiken en ambachten;</w:t>
      </w:r>
    </w:p>
    <w:p w14:paraId="1CEA283A" w14:textId="77777777" w:rsidR="003839D9" w:rsidRDefault="003839D9" w:rsidP="003839D9">
      <w:pPr>
        <w:jc w:val="both"/>
        <w:rPr>
          <w:i/>
          <w:iCs/>
        </w:rPr>
      </w:pPr>
    </w:p>
    <w:p w14:paraId="23D5FB99" w14:textId="592C8B55" w:rsidR="00A50274" w:rsidRDefault="003839D9" w:rsidP="003839D9">
      <w:pPr>
        <w:jc w:val="both"/>
      </w:pPr>
      <w:r w:rsidRPr="003839D9">
        <w:rPr>
          <w:i/>
          <w:iCs/>
        </w:rPr>
        <w:t>d) kunst- of culturele evenementen en performances, festivals, tentoonstellingen en andere vergelijkbare culturele activiteiten;</w:t>
      </w:r>
    </w:p>
    <w:p w14:paraId="444143D4" w14:textId="44B40C98" w:rsidR="007F6C74" w:rsidRDefault="007F6C74" w:rsidP="00192E8F">
      <w:pPr>
        <w:jc w:val="both"/>
      </w:pPr>
    </w:p>
    <w:p w14:paraId="4A53ED79" w14:textId="10CA1506" w:rsidR="003839D9" w:rsidRDefault="003839D9" w:rsidP="00192E8F">
      <w:pPr>
        <w:jc w:val="both"/>
      </w:pPr>
    </w:p>
    <w:p w14:paraId="33954765" w14:textId="00E0BAB9" w:rsidR="003839D9" w:rsidRDefault="003839D9" w:rsidP="00192E8F">
      <w:pPr>
        <w:jc w:val="both"/>
      </w:pPr>
    </w:p>
    <w:p w14:paraId="4867F431" w14:textId="570FE35A" w:rsidR="003839D9" w:rsidRDefault="003839D9" w:rsidP="00192E8F">
      <w:pPr>
        <w:jc w:val="both"/>
      </w:pPr>
    </w:p>
    <w:p w14:paraId="03697755" w14:textId="214DAFE6" w:rsidR="003839D9" w:rsidRPr="003839D9" w:rsidRDefault="003839D9" w:rsidP="003839D9">
      <w:pPr>
        <w:jc w:val="both"/>
        <w:rPr>
          <w:i/>
          <w:iCs/>
        </w:rPr>
      </w:pPr>
      <w:r w:rsidRPr="003839D9">
        <w:rPr>
          <w:i/>
          <w:iCs/>
        </w:rPr>
        <w:t>e) culturele en artistieke educatie alsmede de bewustmaking van het belang van de bescherming en bevordering van de diversiteit van cultuuruitingen via educatieve programma's en bewustmakingscampagnes voor het grote publiek, onder meer door middel van nieuwe technologieën;</w:t>
      </w:r>
    </w:p>
    <w:p w14:paraId="49E133EC" w14:textId="77777777" w:rsidR="003839D9" w:rsidRPr="003839D9" w:rsidRDefault="003839D9" w:rsidP="003839D9">
      <w:pPr>
        <w:jc w:val="both"/>
        <w:rPr>
          <w:i/>
          <w:iCs/>
        </w:rPr>
      </w:pPr>
    </w:p>
    <w:p w14:paraId="248BD9ED" w14:textId="728FD542" w:rsidR="009E6B1D" w:rsidRPr="009E6B1D" w:rsidRDefault="003839D9" w:rsidP="00192E8F">
      <w:pPr>
        <w:jc w:val="both"/>
        <w:rPr>
          <w:i/>
          <w:iCs/>
        </w:rPr>
      </w:pPr>
      <w:r w:rsidRPr="003839D9">
        <w:rPr>
          <w:i/>
          <w:iCs/>
        </w:rPr>
        <w:t>f) schrijven, uitgeven, productie, distributie, digitalisering en publiceren van muziek en literatuur, met inbegrip van vertalingen.</w:t>
      </w:r>
    </w:p>
    <w:p w14:paraId="005F60B4" w14:textId="5D48F3C4" w:rsidR="009E6B1D" w:rsidRDefault="009E6B1D" w:rsidP="00192E8F">
      <w:pPr>
        <w:jc w:val="both"/>
      </w:pPr>
    </w:p>
    <w:p w14:paraId="1D0C2E50" w14:textId="77777777" w:rsidR="003839D9" w:rsidRDefault="003839D9" w:rsidP="00192E8F">
      <w:pPr>
        <w:jc w:val="both"/>
      </w:pPr>
    </w:p>
    <w:p w14:paraId="20ED8639" w14:textId="6F8D2820" w:rsidR="00192E8F" w:rsidRDefault="00360D99" w:rsidP="00192E8F">
      <w:pPr>
        <w:jc w:val="both"/>
        <w:rPr>
          <w:b/>
          <w:bCs/>
          <w:i/>
          <w:iCs/>
          <w:u w:val="single"/>
        </w:rPr>
      </w:pPr>
      <w:r w:rsidRPr="00326FA1">
        <w:rPr>
          <w:b/>
          <w:bCs/>
          <w:i/>
          <w:iCs/>
          <w:u w:val="single"/>
        </w:rPr>
        <w:t>Art</w:t>
      </w:r>
      <w:r w:rsidR="007536C4">
        <w:rPr>
          <w:b/>
          <w:bCs/>
          <w:i/>
          <w:iCs/>
          <w:u w:val="single"/>
        </w:rPr>
        <w:t>.</w:t>
      </w:r>
      <w:r w:rsidRPr="00326FA1">
        <w:rPr>
          <w:b/>
          <w:bCs/>
          <w:i/>
          <w:iCs/>
          <w:u w:val="single"/>
        </w:rPr>
        <w:t xml:space="preserve"> </w:t>
      </w:r>
      <w:r w:rsidR="004C521C">
        <w:rPr>
          <w:b/>
          <w:bCs/>
          <w:i/>
          <w:iCs/>
          <w:u w:val="single"/>
        </w:rPr>
        <w:t>5</w:t>
      </w:r>
      <w:r w:rsidR="008359B0">
        <w:rPr>
          <w:b/>
          <w:bCs/>
          <w:i/>
          <w:iCs/>
          <w:u w:val="single"/>
        </w:rPr>
        <w:t>3</w:t>
      </w:r>
      <w:r w:rsidRPr="00326FA1">
        <w:rPr>
          <w:b/>
          <w:bCs/>
          <w:i/>
          <w:iCs/>
          <w:u w:val="single"/>
        </w:rPr>
        <w:t xml:space="preserve">, lid </w:t>
      </w:r>
      <w:r>
        <w:rPr>
          <w:b/>
          <w:bCs/>
          <w:i/>
          <w:iCs/>
          <w:u w:val="single"/>
        </w:rPr>
        <w:t>3:</w:t>
      </w:r>
    </w:p>
    <w:p w14:paraId="20B6824E" w14:textId="77777777" w:rsidR="008359B0" w:rsidRPr="008359B0" w:rsidRDefault="008359B0" w:rsidP="008359B0">
      <w:pPr>
        <w:jc w:val="both"/>
        <w:rPr>
          <w:i/>
          <w:iCs/>
        </w:rPr>
      </w:pPr>
      <w:r w:rsidRPr="008359B0">
        <w:rPr>
          <w:i/>
          <w:iCs/>
        </w:rPr>
        <w:t>De steun kan de vorm hebben van:</w:t>
      </w:r>
    </w:p>
    <w:p w14:paraId="1F7FE4AD" w14:textId="77777777" w:rsidR="008359B0" w:rsidRDefault="008359B0" w:rsidP="008359B0">
      <w:pPr>
        <w:jc w:val="both"/>
        <w:rPr>
          <w:i/>
          <w:iCs/>
        </w:rPr>
      </w:pPr>
    </w:p>
    <w:p w14:paraId="14B19BF1" w14:textId="3FC91037" w:rsidR="008359B0" w:rsidRPr="008359B0" w:rsidRDefault="008359B0" w:rsidP="008359B0">
      <w:pPr>
        <w:jc w:val="both"/>
        <w:rPr>
          <w:i/>
          <w:iCs/>
        </w:rPr>
      </w:pPr>
      <w:r w:rsidRPr="008359B0">
        <w:rPr>
          <w:i/>
          <w:iCs/>
        </w:rPr>
        <w:t>a) investeringssteun, met inbegrip van steun voor de bouw of modernisering van cultuurvoorzieningen;</w:t>
      </w:r>
    </w:p>
    <w:p w14:paraId="416AF86C" w14:textId="77777777" w:rsidR="008359B0" w:rsidRDefault="008359B0" w:rsidP="008359B0">
      <w:pPr>
        <w:jc w:val="both"/>
        <w:rPr>
          <w:i/>
          <w:iCs/>
        </w:rPr>
      </w:pPr>
    </w:p>
    <w:p w14:paraId="269F2375" w14:textId="19DB020E" w:rsidR="009E6B1D" w:rsidRDefault="008359B0" w:rsidP="008359B0">
      <w:pPr>
        <w:jc w:val="both"/>
        <w:rPr>
          <w:i/>
          <w:iCs/>
        </w:rPr>
      </w:pPr>
      <w:r w:rsidRPr="008359B0">
        <w:rPr>
          <w:i/>
          <w:iCs/>
        </w:rPr>
        <w:t>b) exploitatiesteun.</w:t>
      </w:r>
    </w:p>
    <w:p w14:paraId="240ED286" w14:textId="3F541F6A" w:rsidR="009E6B1D" w:rsidRDefault="009E6B1D" w:rsidP="008359B0">
      <w:pPr>
        <w:jc w:val="both"/>
        <w:rPr>
          <w:i/>
          <w:iCs/>
        </w:rPr>
      </w:pPr>
      <w:r>
        <w:rPr>
          <w:noProof/>
          <w:lang w:eastAsia="nl-NL"/>
        </w:rPr>
        <mc:AlternateContent>
          <mc:Choice Requires="wps">
            <w:drawing>
              <wp:anchor distT="45720" distB="45720" distL="114300" distR="114300" simplePos="0" relativeHeight="251679744" behindDoc="0" locked="0" layoutInCell="1" allowOverlap="1" wp14:anchorId="1945EBCB" wp14:editId="2A738CC2">
                <wp:simplePos x="0" y="0"/>
                <wp:positionH relativeFrom="margin">
                  <wp:posOffset>0</wp:posOffset>
                </wp:positionH>
                <wp:positionV relativeFrom="paragraph">
                  <wp:posOffset>216535</wp:posOffset>
                </wp:positionV>
                <wp:extent cx="5404485" cy="1898650"/>
                <wp:effectExtent l="0" t="0" r="24765" b="25400"/>
                <wp:wrapTopAndBottom/>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4485" cy="1898650"/>
                        </a:xfrm>
                        <a:prstGeom prst="rect">
                          <a:avLst/>
                        </a:prstGeom>
                        <a:solidFill>
                          <a:srgbClr val="FFFFFF"/>
                        </a:solidFill>
                        <a:ln w="9525">
                          <a:solidFill>
                            <a:srgbClr val="000000"/>
                          </a:solidFill>
                          <a:miter lim="800000"/>
                          <a:headEnd/>
                          <a:tailEnd/>
                        </a:ln>
                      </wps:spPr>
                      <wps:txbx>
                        <w:txbxContent>
                          <w:p w14:paraId="52BC92C6" w14:textId="04BD2ED5" w:rsidR="009E6B1D" w:rsidRPr="002A62AB" w:rsidRDefault="009E6B1D" w:rsidP="009E6B1D">
                            <w:pPr>
                              <w:jc w:val="both"/>
                              <w:rPr>
                                <w:b/>
                                <w:bCs/>
                              </w:rPr>
                            </w:pPr>
                            <w:r w:rsidRPr="002A62AB">
                              <w:rPr>
                                <w:b/>
                                <w:bCs/>
                              </w:rPr>
                              <w:t xml:space="preserve">Geef hier aan waarom de activiteiten in uw projectplan voldoen aan artikel </w:t>
                            </w:r>
                            <w:r>
                              <w:rPr>
                                <w:b/>
                                <w:bCs/>
                              </w:rPr>
                              <w:t>53</w:t>
                            </w:r>
                            <w:r w:rsidRPr="002A62AB">
                              <w:rPr>
                                <w:b/>
                                <w:bCs/>
                              </w:rPr>
                              <w:t>, lid 2</w:t>
                            </w:r>
                            <w:r>
                              <w:rPr>
                                <w:b/>
                                <w:bCs/>
                              </w:rPr>
                              <w:t xml:space="preserve"> en lid 3</w:t>
                            </w:r>
                            <w:r w:rsidRPr="002A62AB">
                              <w:rPr>
                                <w:b/>
                                <w:bCs/>
                              </w:rPr>
                              <w:t>:</w:t>
                            </w:r>
                          </w:p>
                          <w:p w14:paraId="27579757" w14:textId="77777777" w:rsidR="009E6B1D" w:rsidRDefault="009E6B1D" w:rsidP="009E6B1D"/>
                          <w:p w14:paraId="66559D2D" w14:textId="77777777" w:rsidR="009E6B1D" w:rsidRDefault="009E6B1D" w:rsidP="009E6B1D"/>
                          <w:p w14:paraId="7D7BA681" w14:textId="77777777" w:rsidR="009E6B1D" w:rsidRDefault="009E6B1D" w:rsidP="009E6B1D"/>
                          <w:p w14:paraId="0BAF96EE" w14:textId="77777777" w:rsidR="009E6B1D" w:rsidRDefault="009E6B1D" w:rsidP="009E6B1D"/>
                          <w:p w14:paraId="6A3DE9DF" w14:textId="77777777" w:rsidR="009E6B1D" w:rsidRDefault="009E6B1D" w:rsidP="009E6B1D"/>
                          <w:p w14:paraId="6441FFCE" w14:textId="77777777" w:rsidR="009E6B1D" w:rsidRDefault="009E6B1D" w:rsidP="009E6B1D"/>
                          <w:p w14:paraId="52FF5BF9" w14:textId="77777777" w:rsidR="009E6B1D" w:rsidRDefault="009E6B1D" w:rsidP="009E6B1D"/>
                          <w:p w14:paraId="29784D01" w14:textId="77777777" w:rsidR="009E6B1D" w:rsidRDefault="009E6B1D" w:rsidP="009E6B1D"/>
                          <w:p w14:paraId="072EE846" w14:textId="77777777" w:rsidR="009E6B1D" w:rsidRDefault="009E6B1D" w:rsidP="009E6B1D"/>
                          <w:p w14:paraId="2D916ECB" w14:textId="77777777" w:rsidR="009E6B1D" w:rsidRDefault="009E6B1D" w:rsidP="009E6B1D">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45EBCB" id="_x0000_t202" coordsize="21600,21600" o:spt="202" path="m,l,21600r21600,l21600,xe">
                <v:stroke joinstyle="miter"/>
                <v:path gradientshapeok="t" o:connecttype="rect"/>
              </v:shapetype>
              <v:shape id="Tekstvak 2" o:spid="_x0000_s1026" type="#_x0000_t202" style="position:absolute;left:0;text-align:left;margin-left:0;margin-top:17.05pt;width:425.55pt;height:149.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">
                <v:textbox>
                  <w:txbxContent>
                    <w:p w14:paraId="52BC92C6" w14:textId="04BD2ED5" w:rsidR="009E6B1D" w:rsidRPr="002A62AB" w:rsidRDefault="009E6B1D" w:rsidP="009E6B1D">
                      <w:pPr>
                        <w:jc w:val="both"/>
                        <w:rPr>
                          <w:b/>
                          <w:bCs/>
                        </w:rPr>
                      </w:pPr>
                      <w:r w:rsidRPr="002A62AB">
                        <w:rPr>
                          <w:b/>
                          <w:bCs/>
                        </w:rPr>
                        <w:t xml:space="preserve">Geef hier aan waarom de activiteiten in uw projectplan voldoen aan artikel </w:t>
                      </w:r>
                      <w:r>
                        <w:rPr>
                          <w:b/>
                          <w:bCs/>
                        </w:rPr>
                        <w:t>53</w:t>
                      </w:r>
                      <w:r w:rsidRPr="002A62AB">
                        <w:rPr>
                          <w:b/>
                          <w:bCs/>
                        </w:rPr>
                        <w:t>, lid 2</w:t>
                      </w:r>
                      <w:r>
                        <w:rPr>
                          <w:b/>
                          <w:bCs/>
                        </w:rPr>
                        <w:t xml:space="preserve"> en lid 3</w:t>
                      </w:r>
                      <w:r w:rsidRPr="002A62AB">
                        <w:rPr>
                          <w:b/>
                          <w:bCs/>
                        </w:rPr>
                        <w:t>:</w:t>
                      </w:r>
                    </w:p>
                    <w:p w14:paraId="27579757" w14:textId="77777777" w:rsidR="009E6B1D" w:rsidRDefault="009E6B1D" w:rsidP="009E6B1D"/>
                    <w:p w14:paraId="66559D2D" w14:textId="77777777" w:rsidR="009E6B1D" w:rsidRDefault="009E6B1D" w:rsidP="009E6B1D"/>
                    <w:p w14:paraId="7D7BA681" w14:textId="77777777" w:rsidR="009E6B1D" w:rsidRDefault="009E6B1D" w:rsidP="009E6B1D"/>
                    <w:p w14:paraId="0BAF96EE" w14:textId="77777777" w:rsidR="009E6B1D" w:rsidRDefault="009E6B1D" w:rsidP="009E6B1D"/>
                    <w:p w14:paraId="6A3DE9DF" w14:textId="77777777" w:rsidR="009E6B1D" w:rsidRDefault="009E6B1D" w:rsidP="009E6B1D"/>
                    <w:p w14:paraId="6441FFCE" w14:textId="77777777" w:rsidR="009E6B1D" w:rsidRDefault="009E6B1D" w:rsidP="009E6B1D"/>
                    <w:p w14:paraId="52FF5BF9" w14:textId="77777777" w:rsidR="009E6B1D" w:rsidRDefault="009E6B1D" w:rsidP="009E6B1D"/>
                    <w:p w14:paraId="29784D01" w14:textId="77777777" w:rsidR="009E6B1D" w:rsidRDefault="009E6B1D" w:rsidP="009E6B1D"/>
                    <w:p w14:paraId="072EE846" w14:textId="77777777" w:rsidR="009E6B1D" w:rsidRDefault="009E6B1D" w:rsidP="009E6B1D"/>
                    <w:p w14:paraId="2D916ECB" w14:textId="77777777" w:rsidR="009E6B1D" w:rsidRDefault="009E6B1D" w:rsidP="009E6B1D">
                      <w:r>
                        <w:t xml:space="preserve">  </w:t>
                      </w:r>
                    </w:p>
                  </w:txbxContent>
                </v:textbox>
                <w10:wrap type="topAndBottom" anchorx="margin"/>
              </v:shape>
            </w:pict>
          </mc:Fallback>
        </mc:AlternateContent>
      </w:r>
    </w:p>
    <w:p w14:paraId="7EDEEC38" w14:textId="77777777" w:rsidR="008359B0" w:rsidRDefault="008359B0" w:rsidP="008359B0">
      <w:pPr>
        <w:jc w:val="both"/>
        <w:rPr>
          <w:i/>
          <w:iCs/>
        </w:rPr>
      </w:pPr>
    </w:p>
    <w:p w14:paraId="3D1D9A98" w14:textId="649DA59F" w:rsidR="008359B0" w:rsidRDefault="008359B0" w:rsidP="008359B0">
      <w:pPr>
        <w:jc w:val="both"/>
        <w:rPr>
          <w:b/>
          <w:bCs/>
          <w:i/>
          <w:iCs/>
          <w:u w:val="single"/>
        </w:rPr>
      </w:pPr>
      <w:r w:rsidRPr="00326FA1">
        <w:rPr>
          <w:b/>
          <w:bCs/>
          <w:i/>
          <w:iCs/>
          <w:u w:val="single"/>
        </w:rPr>
        <w:t>Art</w:t>
      </w:r>
      <w:r>
        <w:rPr>
          <w:b/>
          <w:bCs/>
          <w:i/>
          <w:iCs/>
          <w:u w:val="single"/>
        </w:rPr>
        <w:t>.</w:t>
      </w:r>
      <w:r w:rsidRPr="00326FA1">
        <w:rPr>
          <w:b/>
          <w:bCs/>
          <w:i/>
          <w:iCs/>
          <w:u w:val="single"/>
        </w:rPr>
        <w:t xml:space="preserve"> </w:t>
      </w:r>
      <w:r>
        <w:rPr>
          <w:b/>
          <w:bCs/>
          <w:i/>
          <w:iCs/>
          <w:u w:val="single"/>
        </w:rPr>
        <w:t>53</w:t>
      </w:r>
      <w:r w:rsidRPr="00326FA1">
        <w:rPr>
          <w:b/>
          <w:bCs/>
          <w:i/>
          <w:iCs/>
          <w:u w:val="single"/>
        </w:rPr>
        <w:t xml:space="preserve">, lid </w:t>
      </w:r>
      <w:r>
        <w:rPr>
          <w:b/>
          <w:bCs/>
          <w:i/>
          <w:iCs/>
          <w:u w:val="single"/>
        </w:rPr>
        <w:t>4:</w:t>
      </w:r>
    </w:p>
    <w:p w14:paraId="6338BCE3" w14:textId="23ADD2B1" w:rsidR="008359B0" w:rsidRPr="008359B0" w:rsidRDefault="008359B0" w:rsidP="008359B0">
      <w:pPr>
        <w:jc w:val="both"/>
        <w:rPr>
          <w:i/>
          <w:iCs/>
        </w:rPr>
      </w:pPr>
      <w:r w:rsidRPr="008359B0">
        <w:rPr>
          <w:i/>
          <w:iCs/>
        </w:rPr>
        <w:t>Wat investeringssteun betreft, zijn de in aanmerking komende</w:t>
      </w:r>
      <w:r>
        <w:rPr>
          <w:i/>
          <w:iCs/>
        </w:rPr>
        <w:t xml:space="preserve"> </w:t>
      </w:r>
      <w:r w:rsidRPr="008359B0">
        <w:rPr>
          <w:i/>
          <w:iCs/>
        </w:rPr>
        <w:t>kosten de kosten voor investeringen in materiële en immateriële activa,</w:t>
      </w:r>
      <w:r>
        <w:rPr>
          <w:i/>
          <w:iCs/>
        </w:rPr>
        <w:t xml:space="preserve"> </w:t>
      </w:r>
      <w:r w:rsidRPr="008359B0">
        <w:rPr>
          <w:i/>
          <w:iCs/>
        </w:rPr>
        <w:t>met inbegrip van:</w:t>
      </w:r>
    </w:p>
    <w:p w14:paraId="2E34B722" w14:textId="77777777" w:rsidR="008359B0" w:rsidRDefault="008359B0" w:rsidP="008359B0">
      <w:pPr>
        <w:jc w:val="both"/>
        <w:rPr>
          <w:i/>
          <w:iCs/>
        </w:rPr>
      </w:pPr>
    </w:p>
    <w:p w14:paraId="07B2DA0A" w14:textId="271F0699" w:rsidR="008359B0" w:rsidRPr="008359B0" w:rsidRDefault="008359B0" w:rsidP="008359B0">
      <w:pPr>
        <w:jc w:val="both"/>
        <w:rPr>
          <w:i/>
          <w:iCs/>
        </w:rPr>
      </w:pPr>
      <w:r w:rsidRPr="008359B0">
        <w:rPr>
          <w:i/>
          <w:iCs/>
        </w:rPr>
        <w:t>a) kosten voor de bouw, modernisering, verwerving, instandhouding of</w:t>
      </w:r>
      <w:r>
        <w:rPr>
          <w:i/>
          <w:iCs/>
        </w:rPr>
        <w:t xml:space="preserve"> </w:t>
      </w:r>
      <w:r w:rsidRPr="008359B0">
        <w:rPr>
          <w:i/>
          <w:iCs/>
        </w:rPr>
        <w:t>verbetering van infrastructuur, indien jaarlijks ten minste 80% van</w:t>
      </w:r>
      <w:r>
        <w:rPr>
          <w:i/>
          <w:iCs/>
        </w:rPr>
        <w:t xml:space="preserve"> </w:t>
      </w:r>
      <w:r w:rsidRPr="008359B0">
        <w:rPr>
          <w:i/>
          <w:iCs/>
        </w:rPr>
        <w:t>de tijd- of ruimtecapaciteit voor culturele doeleinden wordt gebruikt;</w:t>
      </w:r>
    </w:p>
    <w:p w14:paraId="54B93158" w14:textId="77777777" w:rsidR="008359B0" w:rsidRDefault="008359B0" w:rsidP="008359B0">
      <w:pPr>
        <w:jc w:val="both"/>
        <w:rPr>
          <w:i/>
          <w:iCs/>
        </w:rPr>
      </w:pPr>
    </w:p>
    <w:p w14:paraId="73636209" w14:textId="37626493" w:rsidR="008359B0" w:rsidRPr="008359B0" w:rsidRDefault="008359B0" w:rsidP="008359B0">
      <w:pPr>
        <w:jc w:val="both"/>
        <w:rPr>
          <w:i/>
          <w:iCs/>
        </w:rPr>
      </w:pPr>
      <w:r w:rsidRPr="008359B0">
        <w:rPr>
          <w:i/>
          <w:iCs/>
        </w:rPr>
        <w:t>b) kosten voor de verwerving, met inbegrip van huur, eigendomsoverdracht of fysieke verplaatsing van cultureel erfgoed;</w:t>
      </w:r>
    </w:p>
    <w:p w14:paraId="20829E3E" w14:textId="77777777" w:rsidR="008359B0" w:rsidRDefault="008359B0" w:rsidP="008359B0">
      <w:pPr>
        <w:jc w:val="both"/>
        <w:rPr>
          <w:i/>
          <w:iCs/>
        </w:rPr>
      </w:pPr>
    </w:p>
    <w:p w14:paraId="0DA417D3" w14:textId="45BD0204" w:rsidR="008359B0" w:rsidRPr="008359B0" w:rsidRDefault="008359B0" w:rsidP="008359B0">
      <w:pPr>
        <w:jc w:val="both"/>
        <w:rPr>
          <w:i/>
          <w:iCs/>
        </w:rPr>
      </w:pPr>
      <w:r w:rsidRPr="008359B0">
        <w:rPr>
          <w:i/>
          <w:iCs/>
        </w:rPr>
        <w:t>c) kosten voor bescherming, instandhouding, restauratie en herstel van</w:t>
      </w:r>
      <w:r>
        <w:rPr>
          <w:i/>
          <w:iCs/>
        </w:rPr>
        <w:t xml:space="preserve"> </w:t>
      </w:r>
      <w:r w:rsidRPr="008359B0">
        <w:rPr>
          <w:i/>
          <w:iCs/>
        </w:rPr>
        <w:t>materieel en immaterieel cultureel erfgoed, met inbegrip van bijkomende kosten voor de opslag onder geschikte omstandigheden,</w:t>
      </w:r>
      <w:r>
        <w:rPr>
          <w:i/>
          <w:iCs/>
        </w:rPr>
        <w:t xml:space="preserve"> </w:t>
      </w:r>
      <w:r w:rsidRPr="008359B0">
        <w:rPr>
          <w:i/>
          <w:iCs/>
        </w:rPr>
        <w:t>speciale uitrusting, materialen en de kosten voor documentatie, onderzoek, digitalisering en publicatie;</w:t>
      </w:r>
    </w:p>
    <w:p w14:paraId="0E08F921" w14:textId="77777777" w:rsidR="008359B0" w:rsidRDefault="008359B0" w:rsidP="008359B0">
      <w:pPr>
        <w:jc w:val="both"/>
        <w:rPr>
          <w:i/>
          <w:iCs/>
        </w:rPr>
      </w:pPr>
    </w:p>
    <w:p w14:paraId="2FBB769F" w14:textId="5C3A98C8" w:rsidR="008359B0" w:rsidRPr="008359B0" w:rsidRDefault="008359B0" w:rsidP="008359B0">
      <w:pPr>
        <w:jc w:val="both"/>
        <w:rPr>
          <w:i/>
          <w:iCs/>
        </w:rPr>
      </w:pPr>
      <w:r w:rsidRPr="008359B0">
        <w:rPr>
          <w:i/>
          <w:iCs/>
        </w:rPr>
        <w:lastRenderedPageBreak/>
        <w:t>d) kosten om cultureel erfgoed beter toegankelijk te maken voor het</w:t>
      </w:r>
      <w:r>
        <w:rPr>
          <w:i/>
          <w:iCs/>
        </w:rPr>
        <w:t xml:space="preserve"> </w:t>
      </w:r>
      <w:r w:rsidRPr="008359B0">
        <w:rPr>
          <w:i/>
          <w:iCs/>
        </w:rPr>
        <w:t>publiek, met inbegrip van kosten voor digitalisering en andere</w:t>
      </w:r>
      <w:r>
        <w:rPr>
          <w:i/>
          <w:iCs/>
        </w:rPr>
        <w:t xml:space="preserve"> </w:t>
      </w:r>
      <w:r w:rsidRPr="008359B0">
        <w:rPr>
          <w:i/>
          <w:iCs/>
        </w:rPr>
        <w:t>nieuwe technologieën, kosten om de toegankelijkheid te verbeteren</w:t>
      </w:r>
      <w:r>
        <w:rPr>
          <w:i/>
          <w:iCs/>
        </w:rPr>
        <w:t xml:space="preserve"> </w:t>
      </w:r>
      <w:r w:rsidRPr="008359B0">
        <w:rPr>
          <w:i/>
          <w:iCs/>
        </w:rPr>
        <w:t>voor mensen met speciale behoeften (met name hellingbanen en</w:t>
      </w:r>
      <w:r>
        <w:rPr>
          <w:i/>
          <w:iCs/>
        </w:rPr>
        <w:t xml:space="preserve"> </w:t>
      </w:r>
      <w:r w:rsidRPr="008359B0">
        <w:rPr>
          <w:i/>
          <w:iCs/>
        </w:rPr>
        <w:t>liften voor mensen met een handicap, aanduidingen in braille en</w:t>
      </w:r>
      <w:r>
        <w:rPr>
          <w:i/>
          <w:iCs/>
        </w:rPr>
        <w:t xml:space="preserve"> </w:t>
      </w:r>
      <w:r w:rsidRPr="008359B0">
        <w:rPr>
          <w:i/>
          <w:iCs/>
        </w:rPr>
        <w:t>voel- en tastobjecten in musea) en kosten om de culturele diversiteit</w:t>
      </w:r>
      <w:r>
        <w:rPr>
          <w:i/>
          <w:iCs/>
        </w:rPr>
        <w:t xml:space="preserve"> </w:t>
      </w:r>
      <w:r w:rsidRPr="008359B0">
        <w:rPr>
          <w:i/>
          <w:iCs/>
        </w:rPr>
        <w:t>ten aanzien van presentaties, programma's en bezoekers te</w:t>
      </w:r>
    </w:p>
    <w:p w14:paraId="45C2824F" w14:textId="77777777" w:rsidR="008359B0" w:rsidRPr="008359B0" w:rsidRDefault="008359B0" w:rsidP="008359B0">
      <w:pPr>
        <w:jc w:val="both"/>
        <w:rPr>
          <w:i/>
          <w:iCs/>
        </w:rPr>
      </w:pPr>
      <w:r w:rsidRPr="008359B0">
        <w:rPr>
          <w:i/>
          <w:iCs/>
        </w:rPr>
        <w:t>bevorderen;</w:t>
      </w:r>
    </w:p>
    <w:p w14:paraId="7E2A9344" w14:textId="77777777" w:rsidR="008359B0" w:rsidRDefault="008359B0" w:rsidP="008359B0">
      <w:pPr>
        <w:jc w:val="both"/>
        <w:rPr>
          <w:i/>
          <w:iCs/>
        </w:rPr>
      </w:pPr>
    </w:p>
    <w:p w14:paraId="771345E7" w14:textId="17F07176" w:rsidR="008359B0" w:rsidRDefault="008359B0" w:rsidP="008359B0">
      <w:pPr>
        <w:jc w:val="both"/>
        <w:rPr>
          <w:i/>
          <w:iCs/>
        </w:rPr>
      </w:pPr>
      <w:r w:rsidRPr="008359B0">
        <w:rPr>
          <w:i/>
          <w:iCs/>
        </w:rPr>
        <w:t>e) kosten voor culturele projecten en activiteiten, samenwerkings- en</w:t>
      </w:r>
      <w:r>
        <w:rPr>
          <w:i/>
          <w:iCs/>
        </w:rPr>
        <w:t xml:space="preserve"> </w:t>
      </w:r>
      <w:r w:rsidRPr="008359B0">
        <w:rPr>
          <w:i/>
          <w:iCs/>
        </w:rPr>
        <w:t>uitwisselingsprogramma's en -beurzen, met inbegrip van kosten voor</w:t>
      </w:r>
      <w:r>
        <w:rPr>
          <w:i/>
          <w:iCs/>
        </w:rPr>
        <w:t xml:space="preserve"> s</w:t>
      </w:r>
      <w:r w:rsidRPr="008359B0">
        <w:rPr>
          <w:i/>
          <w:iCs/>
        </w:rPr>
        <w:t>electieprocedures, promotiekosten en kosten die rechtstreeks uit het</w:t>
      </w:r>
      <w:r>
        <w:rPr>
          <w:i/>
          <w:iCs/>
        </w:rPr>
        <w:t xml:space="preserve"> </w:t>
      </w:r>
      <w:r w:rsidRPr="008359B0">
        <w:rPr>
          <w:i/>
          <w:iCs/>
        </w:rPr>
        <w:t>project voortvloeien.</w:t>
      </w:r>
    </w:p>
    <w:p w14:paraId="7E3D6D51" w14:textId="7A98509E" w:rsidR="00EB31D0" w:rsidRDefault="00EB31D0" w:rsidP="008359B0">
      <w:pPr>
        <w:jc w:val="both"/>
        <w:rPr>
          <w:i/>
          <w:iCs/>
        </w:rPr>
      </w:pPr>
    </w:p>
    <w:p w14:paraId="4059AAF2" w14:textId="77777777" w:rsidR="00EB31D0" w:rsidRDefault="00EB31D0" w:rsidP="008359B0">
      <w:pPr>
        <w:jc w:val="both"/>
        <w:rPr>
          <w:i/>
          <w:iCs/>
        </w:rPr>
      </w:pPr>
    </w:p>
    <w:p w14:paraId="58DB92B7" w14:textId="52B3DDC1" w:rsidR="00EB31D0" w:rsidRDefault="00EB31D0" w:rsidP="00EB31D0">
      <w:pPr>
        <w:jc w:val="both"/>
        <w:rPr>
          <w:b/>
          <w:bCs/>
          <w:i/>
          <w:iCs/>
          <w:u w:val="single"/>
        </w:rPr>
      </w:pPr>
      <w:r w:rsidRPr="00326FA1">
        <w:rPr>
          <w:b/>
          <w:bCs/>
          <w:i/>
          <w:iCs/>
          <w:u w:val="single"/>
        </w:rPr>
        <w:t>Art</w:t>
      </w:r>
      <w:r>
        <w:rPr>
          <w:b/>
          <w:bCs/>
          <w:i/>
          <w:iCs/>
          <w:u w:val="single"/>
        </w:rPr>
        <w:t>.</w:t>
      </w:r>
      <w:r w:rsidRPr="00326FA1">
        <w:rPr>
          <w:b/>
          <w:bCs/>
          <w:i/>
          <w:iCs/>
          <w:u w:val="single"/>
        </w:rPr>
        <w:t xml:space="preserve"> </w:t>
      </w:r>
      <w:r>
        <w:rPr>
          <w:b/>
          <w:bCs/>
          <w:i/>
          <w:iCs/>
          <w:u w:val="single"/>
        </w:rPr>
        <w:t>53</w:t>
      </w:r>
      <w:r w:rsidRPr="00326FA1">
        <w:rPr>
          <w:b/>
          <w:bCs/>
          <w:i/>
          <w:iCs/>
          <w:u w:val="single"/>
        </w:rPr>
        <w:t xml:space="preserve">, lid </w:t>
      </w:r>
      <w:r>
        <w:rPr>
          <w:b/>
          <w:bCs/>
          <w:i/>
          <w:iCs/>
          <w:u w:val="single"/>
        </w:rPr>
        <w:t>5:</w:t>
      </w:r>
    </w:p>
    <w:p w14:paraId="5A36D2B2" w14:textId="77777777" w:rsidR="00EB31D0" w:rsidRPr="00EB31D0" w:rsidRDefault="00EB31D0" w:rsidP="00EB31D0">
      <w:pPr>
        <w:jc w:val="both"/>
        <w:rPr>
          <w:i/>
          <w:iCs/>
        </w:rPr>
      </w:pPr>
      <w:r w:rsidRPr="00EB31D0">
        <w:rPr>
          <w:i/>
          <w:iCs/>
        </w:rPr>
        <w:t>Wat exploitatiesteun betreft, zijn de in aanmerking komende kosten de volgende:</w:t>
      </w:r>
    </w:p>
    <w:p w14:paraId="2B296F14" w14:textId="77777777" w:rsidR="00EB31D0" w:rsidRDefault="00EB31D0" w:rsidP="00EB31D0">
      <w:pPr>
        <w:jc w:val="both"/>
        <w:rPr>
          <w:i/>
          <w:iCs/>
        </w:rPr>
      </w:pPr>
    </w:p>
    <w:p w14:paraId="547FDEFF" w14:textId="00D0BB41" w:rsidR="00EB31D0" w:rsidRPr="00EB31D0" w:rsidRDefault="00EB31D0" w:rsidP="00EB31D0">
      <w:pPr>
        <w:jc w:val="both"/>
        <w:rPr>
          <w:i/>
          <w:iCs/>
        </w:rPr>
      </w:pPr>
      <w:r w:rsidRPr="00EB31D0">
        <w:rPr>
          <w:i/>
          <w:iCs/>
        </w:rPr>
        <w:t>a) de kosten van de culturele instelling of erfgoedlocatie in verband met</w:t>
      </w:r>
      <w:r>
        <w:rPr>
          <w:i/>
          <w:iCs/>
        </w:rPr>
        <w:t xml:space="preserve"> </w:t>
      </w:r>
      <w:r w:rsidRPr="00EB31D0">
        <w:rPr>
          <w:i/>
          <w:iCs/>
        </w:rPr>
        <w:t>vaste of tijdelijke activiteiten, waaronder tentoonstellingen, uitvoeringen en evenementen en vergelijkbare culturele activiteiten die plaatsvinden in het kader van hun normale activiteiten;</w:t>
      </w:r>
    </w:p>
    <w:p w14:paraId="122B4006" w14:textId="77777777" w:rsidR="00EB31D0" w:rsidRDefault="00EB31D0" w:rsidP="00EB31D0">
      <w:pPr>
        <w:jc w:val="both"/>
        <w:rPr>
          <w:i/>
          <w:iCs/>
        </w:rPr>
      </w:pPr>
    </w:p>
    <w:p w14:paraId="2116497B" w14:textId="6D096F7B" w:rsidR="00EB31D0" w:rsidRPr="00EB31D0" w:rsidRDefault="00EB31D0" w:rsidP="00EB31D0">
      <w:pPr>
        <w:jc w:val="both"/>
        <w:rPr>
          <w:i/>
          <w:iCs/>
        </w:rPr>
      </w:pPr>
      <w:r w:rsidRPr="00EB31D0">
        <w:rPr>
          <w:i/>
          <w:iCs/>
        </w:rPr>
        <w:t>b) kosten van culturele en artistieke educatie en van de bewustmaking</w:t>
      </w:r>
      <w:r>
        <w:rPr>
          <w:i/>
          <w:iCs/>
        </w:rPr>
        <w:t xml:space="preserve"> </w:t>
      </w:r>
      <w:r w:rsidRPr="00EB31D0">
        <w:rPr>
          <w:i/>
          <w:iCs/>
        </w:rPr>
        <w:t>van het belang van de bescherming en bevordering van de diversiteit</w:t>
      </w:r>
      <w:r>
        <w:rPr>
          <w:i/>
          <w:iCs/>
        </w:rPr>
        <w:t xml:space="preserve"> </w:t>
      </w:r>
      <w:r w:rsidRPr="00EB31D0">
        <w:rPr>
          <w:i/>
          <w:iCs/>
        </w:rPr>
        <w:t>van cultuuruitingen via educatieve programma's en bewustmakingscampagnes voor het grote publiek, onder meer door middel van</w:t>
      </w:r>
      <w:r>
        <w:rPr>
          <w:i/>
          <w:iCs/>
        </w:rPr>
        <w:t xml:space="preserve"> </w:t>
      </w:r>
      <w:r w:rsidRPr="00EB31D0">
        <w:rPr>
          <w:i/>
          <w:iCs/>
        </w:rPr>
        <w:t>nieuwe technologieën;</w:t>
      </w:r>
    </w:p>
    <w:p w14:paraId="6601D3B3" w14:textId="77777777" w:rsidR="00EB31D0" w:rsidRDefault="00EB31D0" w:rsidP="00EB31D0">
      <w:pPr>
        <w:jc w:val="both"/>
        <w:rPr>
          <w:i/>
          <w:iCs/>
        </w:rPr>
      </w:pPr>
    </w:p>
    <w:p w14:paraId="27BA42FD" w14:textId="7C28279D" w:rsidR="00EB31D0" w:rsidRPr="00EB31D0" w:rsidRDefault="00EB31D0" w:rsidP="00EB31D0">
      <w:pPr>
        <w:jc w:val="both"/>
        <w:rPr>
          <w:i/>
          <w:iCs/>
        </w:rPr>
      </w:pPr>
      <w:r w:rsidRPr="00EB31D0">
        <w:rPr>
          <w:i/>
          <w:iCs/>
        </w:rPr>
        <w:t>c) kosten om de locaties en activiteiten van culturele instellingen of</w:t>
      </w:r>
      <w:r>
        <w:rPr>
          <w:i/>
          <w:iCs/>
        </w:rPr>
        <w:t xml:space="preserve"> </w:t>
      </w:r>
      <w:r w:rsidRPr="00EB31D0">
        <w:rPr>
          <w:i/>
          <w:iCs/>
        </w:rPr>
        <w:t>erfgoedlocaties beter toegankelijk te maken voor het publiek, met</w:t>
      </w:r>
      <w:r>
        <w:rPr>
          <w:i/>
          <w:iCs/>
        </w:rPr>
        <w:t xml:space="preserve"> </w:t>
      </w:r>
      <w:r w:rsidRPr="00EB31D0">
        <w:rPr>
          <w:i/>
          <w:iCs/>
        </w:rPr>
        <w:t>inbegrip van kosten voor digitalisering en het gebruik van nieuwe</w:t>
      </w:r>
      <w:r>
        <w:rPr>
          <w:i/>
          <w:iCs/>
        </w:rPr>
        <w:t xml:space="preserve"> </w:t>
      </w:r>
      <w:r w:rsidRPr="00EB31D0">
        <w:rPr>
          <w:i/>
          <w:iCs/>
        </w:rPr>
        <w:t>technologieën, alsmede kosten om de toegankelijkheid te verbeteren</w:t>
      </w:r>
    </w:p>
    <w:p w14:paraId="2FA8A6BF" w14:textId="77777777" w:rsidR="00EB31D0" w:rsidRPr="00EB31D0" w:rsidRDefault="00EB31D0" w:rsidP="00EB31D0">
      <w:pPr>
        <w:jc w:val="both"/>
        <w:rPr>
          <w:i/>
          <w:iCs/>
        </w:rPr>
      </w:pPr>
      <w:r w:rsidRPr="00EB31D0">
        <w:rPr>
          <w:i/>
          <w:iCs/>
        </w:rPr>
        <w:t>voor mensen met een handicap;</w:t>
      </w:r>
    </w:p>
    <w:p w14:paraId="3F03BBE2" w14:textId="77777777" w:rsidR="00EB31D0" w:rsidRDefault="00EB31D0" w:rsidP="00EB31D0">
      <w:pPr>
        <w:jc w:val="both"/>
        <w:rPr>
          <w:i/>
          <w:iCs/>
        </w:rPr>
      </w:pPr>
    </w:p>
    <w:p w14:paraId="7ECB4D7F" w14:textId="10B0751A" w:rsidR="00EB31D0" w:rsidRPr="00EB31D0" w:rsidRDefault="00EB31D0" w:rsidP="00EB31D0">
      <w:pPr>
        <w:jc w:val="both"/>
        <w:rPr>
          <w:i/>
          <w:iCs/>
        </w:rPr>
      </w:pPr>
      <w:r w:rsidRPr="00EB31D0">
        <w:rPr>
          <w:i/>
          <w:iCs/>
        </w:rPr>
        <w:t>d) exploitatiekosten die rechtstreeks verband houden met het culturele</w:t>
      </w:r>
      <w:r>
        <w:rPr>
          <w:i/>
          <w:iCs/>
        </w:rPr>
        <w:t xml:space="preserve"> </w:t>
      </w:r>
      <w:r w:rsidRPr="00EB31D0">
        <w:rPr>
          <w:i/>
          <w:iCs/>
        </w:rPr>
        <w:t>project of de culturele activiteit, zoals het huren of leasen van vastgoed en culturele locaties, reiskosten, materialen en leveranties die</w:t>
      </w:r>
      <w:r>
        <w:rPr>
          <w:i/>
          <w:iCs/>
        </w:rPr>
        <w:t xml:space="preserve"> </w:t>
      </w:r>
      <w:r w:rsidRPr="00EB31D0">
        <w:rPr>
          <w:i/>
          <w:iCs/>
        </w:rPr>
        <w:t>rechtstreeks verband houden met het culturele project of de culturele</w:t>
      </w:r>
      <w:r>
        <w:rPr>
          <w:i/>
          <w:iCs/>
        </w:rPr>
        <w:t xml:space="preserve"> </w:t>
      </w:r>
      <w:r w:rsidRPr="00EB31D0">
        <w:rPr>
          <w:i/>
          <w:iCs/>
        </w:rPr>
        <w:t>activiteit, architectonische structuren voor tentoonstellingen en podia,</w:t>
      </w:r>
      <w:r>
        <w:rPr>
          <w:i/>
          <w:iCs/>
        </w:rPr>
        <w:t xml:space="preserve"> </w:t>
      </w:r>
      <w:r w:rsidRPr="00EB31D0">
        <w:rPr>
          <w:i/>
          <w:iCs/>
        </w:rPr>
        <w:t>de ontlening, huur en afschrijving van werktuigen, software en uitrusting, kosten voor toegangsrechten tot auteursrechtelijk beschermde</w:t>
      </w:r>
      <w:r>
        <w:rPr>
          <w:i/>
          <w:iCs/>
        </w:rPr>
        <w:t xml:space="preserve"> </w:t>
      </w:r>
      <w:r w:rsidRPr="00EB31D0">
        <w:rPr>
          <w:i/>
          <w:iCs/>
        </w:rPr>
        <w:t>werken en andere verwante door intellectuele-eigendomsrechten beschermde content, promotiekosten en kosten die rechtstreeks voortvloeien uit het project of de activiteit. Afschrijvingslasten en financieringskosten komen alleen in aanmerking indien deze niet werden</w:t>
      </w:r>
      <w:r>
        <w:rPr>
          <w:i/>
          <w:iCs/>
        </w:rPr>
        <w:t xml:space="preserve"> </w:t>
      </w:r>
      <w:r w:rsidRPr="00EB31D0">
        <w:rPr>
          <w:i/>
          <w:iCs/>
        </w:rPr>
        <w:t>gedekt door investeringssteun;</w:t>
      </w:r>
    </w:p>
    <w:p w14:paraId="3BAC0060" w14:textId="77777777" w:rsidR="00EB31D0" w:rsidRDefault="00EB31D0" w:rsidP="00EB31D0">
      <w:pPr>
        <w:jc w:val="both"/>
        <w:rPr>
          <w:i/>
          <w:iCs/>
        </w:rPr>
      </w:pPr>
    </w:p>
    <w:p w14:paraId="510325BB" w14:textId="53D208E4" w:rsidR="00EB31D0" w:rsidRPr="00EB31D0" w:rsidRDefault="00EB31D0" w:rsidP="00EB31D0">
      <w:pPr>
        <w:jc w:val="both"/>
        <w:rPr>
          <w:i/>
          <w:iCs/>
        </w:rPr>
      </w:pPr>
      <w:r w:rsidRPr="00EB31D0">
        <w:rPr>
          <w:i/>
          <w:iCs/>
        </w:rPr>
        <w:t>e) kosten voor personeel dat werkt voor de culturele instelling, de</w:t>
      </w:r>
      <w:r>
        <w:rPr>
          <w:i/>
          <w:iCs/>
        </w:rPr>
        <w:t xml:space="preserve"> </w:t>
      </w:r>
      <w:r w:rsidRPr="00EB31D0">
        <w:rPr>
          <w:i/>
          <w:iCs/>
        </w:rPr>
        <w:t>erfgoedlocatie of een project;</w:t>
      </w:r>
    </w:p>
    <w:p w14:paraId="2833D58A" w14:textId="77777777" w:rsidR="00EB31D0" w:rsidRDefault="00EB31D0" w:rsidP="00EB31D0">
      <w:pPr>
        <w:jc w:val="both"/>
        <w:rPr>
          <w:i/>
          <w:iCs/>
        </w:rPr>
      </w:pPr>
    </w:p>
    <w:p w14:paraId="77883B59" w14:textId="0CEBEDF7" w:rsidR="008359B0" w:rsidRDefault="00EB31D0" w:rsidP="00EB31D0">
      <w:pPr>
        <w:jc w:val="both"/>
        <w:rPr>
          <w:i/>
          <w:iCs/>
        </w:rPr>
      </w:pPr>
      <w:r w:rsidRPr="00EB31D0">
        <w:rPr>
          <w:i/>
          <w:iCs/>
        </w:rPr>
        <w:t>f) kosten voor advies- en ondersteuningsdiensten geleverd door externe</w:t>
      </w:r>
      <w:r>
        <w:rPr>
          <w:i/>
          <w:iCs/>
        </w:rPr>
        <w:t xml:space="preserve"> </w:t>
      </w:r>
      <w:r w:rsidRPr="00EB31D0">
        <w:rPr>
          <w:i/>
          <w:iCs/>
        </w:rPr>
        <w:t>consultants en dienstverrichters, die rechtstreeks voortvloeien uit het</w:t>
      </w:r>
      <w:r>
        <w:rPr>
          <w:i/>
          <w:iCs/>
        </w:rPr>
        <w:t xml:space="preserve"> </w:t>
      </w:r>
      <w:r w:rsidRPr="00EB31D0">
        <w:rPr>
          <w:i/>
          <w:iCs/>
        </w:rPr>
        <w:t>project.</w:t>
      </w:r>
    </w:p>
    <w:p w14:paraId="5214C1E5" w14:textId="29E29EC1" w:rsidR="00EB31D0" w:rsidRDefault="00EB31D0" w:rsidP="00EB31D0">
      <w:pPr>
        <w:jc w:val="both"/>
        <w:rPr>
          <w:i/>
          <w:iCs/>
        </w:rPr>
      </w:pPr>
    </w:p>
    <w:p w14:paraId="303540A4" w14:textId="623660B3" w:rsidR="009E6B1D" w:rsidRDefault="009E6B1D" w:rsidP="00EB31D0">
      <w:pPr>
        <w:jc w:val="both"/>
        <w:rPr>
          <w:i/>
          <w:iCs/>
        </w:rPr>
      </w:pPr>
      <w:r>
        <w:rPr>
          <w:noProof/>
          <w:lang w:eastAsia="nl-NL"/>
        </w:rPr>
        <w:lastRenderedPageBreak/>
        <mc:AlternateContent>
          <mc:Choice Requires="wps">
            <w:drawing>
              <wp:anchor distT="45720" distB="45720" distL="114300" distR="114300" simplePos="0" relativeHeight="251681792" behindDoc="0" locked="0" layoutInCell="1" allowOverlap="1" wp14:anchorId="5B2899AE" wp14:editId="3F9C7C35">
                <wp:simplePos x="0" y="0"/>
                <wp:positionH relativeFrom="margin">
                  <wp:posOffset>0</wp:posOffset>
                </wp:positionH>
                <wp:positionV relativeFrom="paragraph">
                  <wp:posOffset>216535</wp:posOffset>
                </wp:positionV>
                <wp:extent cx="5405119" cy="634364"/>
                <wp:effectExtent l="0" t="0" r="24765" b="13970"/>
                <wp:wrapTopAndBottom/>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05FD996A" w14:textId="7E956B41" w:rsidR="009E6B1D" w:rsidRPr="002A62AB" w:rsidRDefault="009E6B1D" w:rsidP="009E6B1D">
                            <w:pPr>
                              <w:rPr>
                                <w:b/>
                                <w:bCs/>
                              </w:rPr>
                            </w:pPr>
                            <w:r w:rsidRPr="002A62AB">
                              <w:rPr>
                                <w:b/>
                                <w:bCs/>
                              </w:rPr>
                              <w:t xml:space="preserve">Geef hier aan waarom de </w:t>
                            </w:r>
                            <w:r>
                              <w:rPr>
                                <w:b/>
                                <w:bCs/>
                              </w:rPr>
                              <w:t xml:space="preserve">door u opgevoerde kosten voldoen </w:t>
                            </w:r>
                            <w:r w:rsidRPr="002A62AB">
                              <w:rPr>
                                <w:b/>
                                <w:bCs/>
                              </w:rPr>
                              <w:t xml:space="preserve">aan artikel </w:t>
                            </w:r>
                            <w:r>
                              <w:rPr>
                                <w:b/>
                                <w:bCs/>
                              </w:rPr>
                              <w:t>53</w:t>
                            </w:r>
                            <w:r w:rsidRPr="002A62AB">
                              <w:rPr>
                                <w:b/>
                                <w:bCs/>
                              </w:rPr>
                              <w:t xml:space="preserve">, lid </w:t>
                            </w:r>
                            <w:r>
                              <w:rPr>
                                <w:b/>
                                <w:bCs/>
                              </w:rPr>
                              <w:t>4 en lid 5</w:t>
                            </w:r>
                            <w:r w:rsidRPr="002A62AB">
                              <w:rPr>
                                <w:b/>
                                <w:bCs/>
                              </w:rPr>
                              <w:t>:</w:t>
                            </w:r>
                          </w:p>
                          <w:p w14:paraId="6CF33612" w14:textId="77777777" w:rsidR="009E6B1D" w:rsidRDefault="009E6B1D" w:rsidP="009E6B1D"/>
                          <w:p w14:paraId="496E4414" w14:textId="77777777" w:rsidR="009E6B1D" w:rsidRDefault="009E6B1D" w:rsidP="009E6B1D"/>
                          <w:p w14:paraId="263690B4" w14:textId="77777777" w:rsidR="009E6B1D" w:rsidRDefault="009E6B1D" w:rsidP="009E6B1D"/>
                          <w:p w14:paraId="165A1047" w14:textId="77777777" w:rsidR="009E6B1D" w:rsidRDefault="009E6B1D" w:rsidP="009E6B1D"/>
                          <w:p w14:paraId="182F20D4" w14:textId="77777777" w:rsidR="009E6B1D" w:rsidRDefault="009E6B1D" w:rsidP="009E6B1D"/>
                          <w:p w14:paraId="630B1EDC" w14:textId="77777777" w:rsidR="009E6B1D" w:rsidRDefault="009E6B1D" w:rsidP="009E6B1D"/>
                          <w:p w14:paraId="3CABC074" w14:textId="77777777" w:rsidR="009E6B1D" w:rsidRDefault="009E6B1D" w:rsidP="009E6B1D"/>
                          <w:p w14:paraId="2402F683" w14:textId="77777777" w:rsidR="009E6B1D" w:rsidRDefault="009E6B1D" w:rsidP="009E6B1D"/>
                          <w:p w14:paraId="20B7C74C" w14:textId="77777777" w:rsidR="009E6B1D" w:rsidRDefault="009E6B1D" w:rsidP="009E6B1D">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2899AE" id="Tekstvak 4" o:spid="_x0000_s1027" type="#_x0000_t202" style="position:absolute;left:0;text-align:left;margin-left:0;margin-top:17.05pt;width:425.6pt;height:49.95pt;z-index:2516817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">
                <v:textbox style="mso-fit-shape-to-text:t">
                  <w:txbxContent>
                    <w:p w14:paraId="05FD996A" w14:textId="7E956B41" w:rsidR="009E6B1D" w:rsidRPr="002A62AB" w:rsidRDefault="009E6B1D" w:rsidP="009E6B1D">
                      <w:pPr>
                        <w:rPr>
                          <w:b/>
                          <w:bCs/>
                        </w:rPr>
                      </w:pPr>
                      <w:r w:rsidRPr="002A62AB">
                        <w:rPr>
                          <w:b/>
                          <w:bCs/>
                        </w:rPr>
                        <w:t xml:space="preserve">Geef hier aan waarom de </w:t>
                      </w:r>
                      <w:r>
                        <w:rPr>
                          <w:b/>
                          <w:bCs/>
                        </w:rPr>
                        <w:t xml:space="preserve">door u opgevoerde kosten voldoen </w:t>
                      </w:r>
                      <w:r w:rsidRPr="002A62AB">
                        <w:rPr>
                          <w:b/>
                          <w:bCs/>
                        </w:rPr>
                        <w:t xml:space="preserve">aan artikel </w:t>
                      </w:r>
                      <w:r>
                        <w:rPr>
                          <w:b/>
                          <w:bCs/>
                        </w:rPr>
                        <w:t>53</w:t>
                      </w:r>
                      <w:r w:rsidRPr="002A62AB">
                        <w:rPr>
                          <w:b/>
                          <w:bCs/>
                        </w:rPr>
                        <w:t xml:space="preserve">, lid </w:t>
                      </w:r>
                      <w:r>
                        <w:rPr>
                          <w:b/>
                          <w:bCs/>
                        </w:rPr>
                        <w:t>4 en lid 5</w:t>
                      </w:r>
                      <w:r w:rsidRPr="002A62AB">
                        <w:rPr>
                          <w:b/>
                          <w:bCs/>
                        </w:rPr>
                        <w:t>:</w:t>
                      </w:r>
                    </w:p>
                    <w:p w14:paraId="6CF33612" w14:textId="77777777" w:rsidR="009E6B1D" w:rsidRDefault="009E6B1D" w:rsidP="009E6B1D"/>
                    <w:p w14:paraId="496E4414" w14:textId="77777777" w:rsidR="009E6B1D" w:rsidRDefault="009E6B1D" w:rsidP="009E6B1D"/>
                    <w:p w14:paraId="263690B4" w14:textId="77777777" w:rsidR="009E6B1D" w:rsidRDefault="009E6B1D" w:rsidP="009E6B1D"/>
                    <w:p w14:paraId="165A1047" w14:textId="77777777" w:rsidR="009E6B1D" w:rsidRDefault="009E6B1D" w:rsidP="009E6B1D"/>
                    <w:p w14:paraId="182F20D4" w14:textId="77777777" w:rsidR="009E6B1D" w:rsidRDefault="009E6B1D" w:rsidP="009E6B1D"/>
                    <w:p w14:paraId="630B1EDC" w14:textId="77777777" w:rsidR="009E6B1D" w:rsidRDefault="009E6B1D" w:rsidP="009E6B1D"/>
                    <w:p w14:paraId="3CABC074" w14:textId="77777777" w:rsidR="009E6B1D" w:rsidRDefault="009E6B1D" w:rsidP="009E6B1D"/>
                    <w:p w14:paraId="2402F683" w14:textId="77777777" w:rsidR="009E6B1D" w:rsidRDefault="009E6B1D" w:rsidP="009E6B1D"/>
                    <w:p w14:paraId="20B7C74C" w14:textId="77777777" w:rsidR="009E6B1D" w:rsidRDefault="009E6B1D" w:rsidP="009E6B1D">
                      <w:r>
                        <w:t xml:space="preserve">  </w:t>
                      </w:r>
                    </w:p>
                  </w:txbxContent>
                </v:textbox>
                <w10:wrap type="topAndBottom" anchorx="margin"/>
              </v:shape>
            </w:pict>
          </mc:Fallback>
        </mc:AlternateContent>
      </w:r>
    </w:p>
    <w:p w14:paraId="3FE5265F" w14:textId="54FDDDE8" w:rsidR="00EB31D0" w:rsidRDefault="00EB31D0" w:rsidP="00EB31D0">
      <w:pPr>
        <w:jc w:val="both"/>
        <w:rPr>
          <w:i/>
          <w:iCs/>
        </w:rPr>
      </w:pPr>
    </w:p>
    <w:p w14:paraId="2A36F8F4" w14:textId="5E15920B" w:rsidR="00EB31D0" w:rsidRPr="00EB31D0" w:rsidRDefault="00EB31D0" w:rsidP="00EB31D0">
      <w:pPr>
        <w:jc w:val="both"/>
        <w:rPr>
          <w:b/>
          <w:bCs/>
          <w:i/>
          <w:iCs/>
          <w:u w:val="single"/>
        </w:rPr>
      </w:pPr>
      <w:r w:rsidRPr="00326FA1">
        <w:rPr>
          <w:b/>
          <w:bCs/>
          <w:i/>
          <w:iCs/>
          <w:u w:val="single"/>
        </w:rPr>
        <w:t>Art</w:t>
      </w:r>
      <w:r>
        <w:rPr>
          <w:b/>
          <w:bCs/>
          <w:i/>
          <w:iCs/>
          <w:u w:val="single"/>
        </w:rPr>
        <w:t>.</w:t>
      </w:r>
      <w:r w:rsidRPr="00326FA1">
        <w:rPr>
          <w:b/>
          <w:bCs/>
          <w:i/>
          <w:iCs/>
          <w:u w:val="single"/>
        </w:rPr>
        <w:t xml:space="preserve"> </w:t>
      </w:r>
      <w:r>
        <w:rPr>
          <w:b/>
          <w:bCs/>
          <w:i/>
          <w:iCs/>
          <w:u w:val="single"/>
        </w:rPr>
        <w:t>53</w:t>
      </w:r>
      <w:r w:rsidRPr="00326FA1">
        <w:rPr>
          <w:b/>
          <w:bCs/>
          <w:i/>
          <w:iCs/>
          <w:u w:val="single"/>
        </w:rPr>
        <w:t xml:space="preserve">, lid </w:t>
      </w:r>
      <w:r>
        <w:rPr>
          <w:b/>
          <w:bCs/>
          <w:i/>
          <w:iCs/>
          <w:u w:val="single"/>
        </w:rPr>
        <w:t>6:</w:t>
      </w:r>
    </w:p>
    <w:p w14:paraId="7C783B14" w14:textId="1906B1D5" w:rsidR="00EB31D0" w:rsidRDefault="00EB31D0" w:rsidP="00EB31D0">
      <w:pPr>
        <w:jc w:val="both"/>
        <w:rPr>
          <w:i/>
          <w:iCs/>
        </w:rPr>
      </w:pPr>
      <w:r w:rsidRPr="00BA1DB2">
        <w:rPr>
          <w:i/>
          <w:iCs/>
        </w:rPr>
        <w:t>In het geval van investeringssteun is het steunbedrag niet hoger dan het verschil tussen de in aanmerking komende kosten en de exploitatiewinst van de investering. De exploitatiewinst wordt in mindering gebracht op de in aanmerking komende kosten, hetzij vooraf op basis van redelijke prognoses, hetzij via een terugvorderingsmechanisme. De exploitant van de infrastructuur mag een redelijke winst behouden over de betrokken periode.</w:t>
      </w:r>
    </w:p>
    <w:p w14:paraId="70A2DCA6" w14:textId="6D0F330D" w:rsidR="00BA1DB2" w:rsidRDefault="00BA1DB2" w:rsidP="00EB31D0">
      <w:pPr>
        <w:jc w:val="both"/>
        <w:rPr>
          <w:i/>
          <w:iCs/>
        </w:rPr>
      </w:pPr>
      <w:r>
        <w:rPr>
          <w:noProof/>
          <w:lang w:eastAsia="nl-NL"/>
        </w:rPr>
        <mc:AlternateContent>
          <mc:Choice Requires="wps">
            <w:drawing>
              <wp:anchor distT="45720" distB="45720" distL="114300" distR="114300" simplePos="0" relativeHeight="251683840" behindDoc="0" locked="0" layoutInCell="1" allowOverlap="1" wp14:anchorId="7B26629F" wp14:editId="0AA26A12">
                <wp:simplePos x="0" y="0"/>
                <wp:positionH relativeFrom="margin">
                  <wp:posOffset>0</wp:posOffset>
                </wp:positionH>
                <wp:positionV relativeFrom="paragraph">
                  <wp:posOffset>228600</wp:posOffset>
                </wp:positionV>
                <wp:extent cx="5405119" cy="634364"/>
                <wp:effectExtent l="0" t="0" r="24765" b="26670"/>
                <wp:wrapTopAndBottom/>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16ADEF81" w14:textId="5A369719" w:rsidR="00BA1DB2" w:rsidRPr="002A62AB" w:rsidRDefault="00BA1DB2" w:rsidP="00BA1DB2">
                            <w:pPr>
                              <w:rPr>
                                <w:b/>
                                <w:bCs/>
                              </w:rPr>
                            </w:pPr>
                            <w:r w:rsidRPr="002A62AB">
                              <w:rPr>
                                <w:b/>
                                <w:bCs/>
                              </w:rPr>
                              <w:t xml:space="preserve">Geef hier </w:t>
                            </w:r>
                            <w:r>
                              <w:rPr>
                                <w:b/>
                                <w:bCs/>
                              </w:rPr>
                              <w:t xml:space="preserve">met een berekening </w:t>
                            </w:r>
                            <w:r w:rsidRPr="002A62AB">
                              <w:rPr>
                                <w:b/>
                                <w:bCs/>
                              </w:rPr>
                              <w:t xml:space="preserve">aan waarom </w:t>
                            </w:r>
                            <w:r>
                              <w:rPr>
                                <w:b/>
                                <w:bCs/>
                              </w:rPr>
                              <w:t xml:space="preserve">wordt voldaan </w:t>
                            </w:r>
                            <w:r w:rsidRPr="002A62AB">
                              <w:rPr>
                                <w:b/>
                                <w:bCs/>
                              </w:rPr>
                              <w:t xml:space="preserve">aan artikel </w:t>
                            </w:r>
                            <w:r>
                              <w:rPr>
                                <w:b/>
                                <w:bCs/>
                              </w:rPr>
                              <w:t>53</w:t>
                            </w:r>
                            <w:r w:rsidRPr="002A62AB">
                              <w:rPr>
                                <w:b/>
                                <w:bCs/>
                              </w:rPr>
                              <w:t xml:space="preserve">, lid </w:t>
                            </w:r>
                            <w:r>
                              <w:rPr>
                                <w:b/>
                                <w:bCs/>
                              </w:rPr>
                              <w:t>6</w:t>
                            </w:r>
                            <w:r w:rsidRPr="002A62AB">
                              <w:rPr>
                                <w:b/>
                                <w:bCs/>
                              </w:rPr>
                              <w:t>:</w:t>
                            </w:r>
                          </w:p>
                          <w:p w14:paraId="29C9F677" w14:textId="77777777" w:rsidR="00BA1DB2" w:rsidRDefault="00BA1DB2" w:rsidP="00BA1DB2"/>
                          <w:p w14:paraId="4400FB76" w14:textId="77777777" w:rsidR="00BA1DB2" w:rsidRDefault="00BA1DB2" w:rsidP="00BA1DB2"/>
                          <w:p w14:paraId="74BBBB99" w14:textId="77777777" w:rsidR="00BA1DB2" w:rsidRDefault="00BA1DB2" w:rsidP="00BA1DB2"/>
                          <w:p w14:paraId="6118E5B3" w14:textId="77777777" w:rsidR="00BA1DB2" w:rsidRDefault="00BA1DB2" w:rsidP="00BA1DB2"/>
                          <w:p w14:paraId="1330ED74" w14:textId="77777777" w:rsidR="00BA1DB2" w:rsidRDefault="00BA1DB2" w:rsidP="00BA1DB2"/>
                          <w:p w14:paraId="5712446B" w14:textId="77777777" w:rsidR="00BA1DB2" w:rsidRDefault="00BA1DB2" w:rsidP="00BA1DB2"/>
                          <w:p w14:paraId="72D7AF6F" w14:textId="77777777" w:rsidR="00BA1DB2" w:rsidRDefault="00BA1DB2" w:rsidP="00BA1DB2"/>
                          <w:p w14:paraId="57722B1C" w14:textId="77777777" w:rsidR="00BA1DB2" w:rsidRDefault="00BA1DB2" w:rsidP="00BA1DB2"/>
                          <w:p w14:paraId="51ECBFB1" w14:textId="77777777" w:rsidR="00BA1DB2" w:rsidRDefault="00BA1DB2" w:rsidP="00BA1DB2">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26629F" id="Tekstvak 5" o:spid="_x0000_s1028" type="#_x0000_t202" style="position:absolute;left:0;text-align:left;margin-left:0;margin-top:18pt;width:425.6pt;height:49.95pt;z-index:2516838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">
                <v:textbox style="mso-fit-shape-to-text:t">
                  <w:txbxContent>
                    <w:p w14:paraId="16ADEF81" w14:textId="5A369719" w:rsidR="00BA1DB2" w:rsidRPr="002A62AB" w:rsidRDefault="00BA1DB2" w:rsidP="00BA1DB2">
                      <w:pPr>
                        <w:rPr>
                          <w:b/>
                          <w:bCs/>
                        </w:rPr>
                      </w:pPr>
                      <w:r w:rsidRPr="002A62AB">
                        <w:rPr>
                          <w:b/>
                          <w:bCs/>
                        </w:rPr>
                        <w:t xml:space="preserve">Geef hier </w:t>
                      </w:r>
                      <w:r>
                        <w:rPr>
                          <w:b/>
                          <w:bCs/>
                        </w:rPr>
                        <w:t xml:space="preserve">met een berekening </w:t>
                      </w:r>
                      <w:r w:rsidRPr="002A62AB">
                        <w:rPr>
                          <w:b/>
                          <w:bCs/>
                        </w:rPr>
                        <w:t xml:space="preserve">aan waarom </w:t>
                      </w:r>
                      <w:r>
                        <w:rPr>
                          <w:b/>
                          <w:bCs/>
                        </w:rPr>
                        <w:t xml:space="preserve">wordt voldaan </w:t>
                      </w:r>
                      <w:r w:rsidRPr="002A62AB">
                        <w:rPr>
                          <w:b/>
                          <w:bCs/>
                        </w:rPr>
                        <w:t xml:space="preserve">aan artikel </w:t>
                      </w:r>
                      <w:r>
                        <w:rPr>
                          <w:b/>
                          <w:bCs/>
                        </w:rPr>
                        <w:t>53</w:t>
                      </w:r>
                      <w:r w:rsidRPr="002A62AB">
                        <w:rPr>
                          <w:b/>
                          <w:bCs/>
                        </w:rPr>
                        <w:t xml:space="preserve">, lid </w:t>
                      </w:r>
                      <w:r>
                        <w:rPr>
                          <w:b/>
                          <w:bCs/>
                        </w:rPr>
                        <w:t>6</w:t>
                      </w:r>
                      <w:r w:rsidRPr="002A62AB">
                        <w:rPr>
                          <w:b/>
                          <w:bCs/>
                        </w:rPr>
                        <w:t>:</w:t>
                      </w:r>
                    </w:p>
                    <w:p w14:paraId="29C9F677" w14:textId="77777777" w:rsidR="00BA1DB2" w:rsidRDefault="00BA1DB2" w:rsidP="00BA1DB2"/>
                    <w:p w14:paraId="4400FB76" w14:textId="77777777" w:rsidR="00BA1DB2" w:rsidRDefault="00BA1DB2" w:rsidP="00BA1DB2"/>
                    <w:p w14:paraId="74BBBB99" w14:textId="77777777" w:rsidR="00BA1DB2" w:rsidRDefault="00BA1DB2" w:rsidP="00BA1DB2"/>
                    <w:p w14:paraId="6118E5B3" w14:textId="77777777" w:rsidR="00BA1DB2" w:rsidRDefault="00BA1DB2" w:rsidP="00BA1DB2"/>
                    <w:p w14:paraId="1330ED74" w14:textId="77777777" w:rsidR="00BA1DB2" w:rsidRDefault="00BA1DB2" w:rsidP="00BA1DB2"/>
                    <w:p w14:paraId="5712446B" w14:textId="77777777" w:rsidR="00BA1DB2" w:rsidRDefault="00BA1DB2" w:rsidP="00BA1DB2"/>
                    <w:p w14:paraId="72D7AF6F" w14:textId="77777777" w:rsidR="00BA1DB2" w:rsidRDefault="00BA1DB2" w:rsidP="00BA1DB2"/>
                    <w:p w14:paraId="57722B1C" w14:textId="77777777" w:rsidR="00BA1DB2" w:rsidRDefault="00BA1DB2" w:rsidP="00BA1DB2"/>
                    <w:p w14:paraId="51ECBFB1" w14:textId="77777777" w:rsidR="00BA1DB2" w:rsidRDefault="00BA1DB2" w:rsidP="00BA1DB2">
                      <w:r>
                        <w:t xml:space="preserve">  </w:t>
                      </w:r>
                    </w:p>
                  </w:txbxContent>
                </v:textbox>
                <w10:wrap type="topAndBottom" anchorx="margin"/>
              </v:shape>
            </w:pict>
          </mc:Fallback>
        </mc:AlternateContent>
      </w:r>
    </w:p>
    <w:p w14:paraId="65741B6D" w14:textId="77777777" w:rsidR="00EB31D0" w:rsidRDefault="00EB31D0" w:rsidP="00EB31D0">
      <w:pPr>
        <w:jc w:val="both"/>
        <w:rPr>
          <w:i/>
          <w:iCs/>
        </w:rPr>
      </w:pPr>
    </w:p>
    <w:p w14:paraId="028A132B" w14:textId="4FE6178B" w:rsidR="00EB31D0" w:rsidRDefault="00EB31D0" w:rsidP="00EB31D0">
      <w:pPr>
        <w:jc w:val="both"/>
        <w:rPr>
          <w:b/>
          <w:bCs/>
          <w:i/>
          <w:iCs/>
          <w:u w:val="single"/>
        </w:rPr>
      </w:pPr>
      <w:r w:rsidRPr="00326FA1">
        <w:rPr>
          <w:b/>
          <w:bCs/>
          <w:i/>
          <w:iCs/>
          <w:u w:val="single"/>
        </w:rPr>
        <w:t>Art</w:t>
      </w:r>
      <w:r>
        <w:rPr>
          <w:b/>
          <w:bCs/>
          <w:i/>
          <w:iCs/>
          <w:u w:val="single"/>
        </w:rPr>
        <w:t>.</w:t>
      </w:r>
      <w:r w:rsidRPr="00326FA1">
        <w:rPr>
          <w:b/>
          <w:bCs/>
          <w:i/>
          <w:iCs/>
          <w:u w:val="single"/>
        </w:rPr>
        <w:t xml:space="preserve"> </w:t>
      </w:r>
      <w:r>
        <w:rPr>
          <w:b/>
          <w:bCs/>
          <w:i/>
          <w:iCs/>
          <w:u w:val="single"/>
        </w:rPr>
        <w:t>53</w:t>
      </w:r>
      <w:r w:rsidRPr="00326FA1">
        <w:rPr>
          <w:b/>
          <w:bCs/>
          <w:i/>
          <w:iCs/>
          <w:u w:val="single"/>
        </w:rPr>
        <w:t xml:space="preserve">, lid </w:t>
      </w:r>
      <w:r>
        <w:rPr>
          <w:b/>
          <w:bCs/>
          <w:i/>
          <w:iCs/>
          <w:u w:val="single"/>
        </w:rPr>
        <w:t>7:</w:t>
      </w:r>
    </w:p>
    <w:p w14:paraId="378EE369" w14:textId="452AC73C" w:rsidR="00EB31D0" w:rsidRPr="00BA1DB2" w:rsidRDefault="00BA1DB2" w:rsidP="00EB31D0">
      <w:pPr>
        <w:jc w:val="both"/>
        <w:rPr>
          <w:i/>
          <w:iCs/>
        </w:rPr>
      </w:pPr>
      <w:r w:rsidRPr="00BA1DB2">
        <w:rPr>
          <w:noProof/>
          <w:lang w:eastAsia="nl-NL"/>
        </w:rPr>
        <mc:AlternateContent>
          <mc:Choice Requires="wps">
            <w:drawing>
              <wp:anchor distT="45720" distB="45720" distL="114300" distR="114300" simplePos="0" relativeHeight="251685888" behindDoc="0" locked="0" layoutInCell="1" allowOverlap="1" wp14:anchorId="79F23C41" wp14:editId="52C61A82">
                <wp:simplePos x="0" y="0"/>
                <wp:positionH relativeFrom="margin">
                  <wp:align>left</wp:align>
                </wp:positionH>
                <wp:positionV relativeFrom="paragraph">
                  <wp:posOffset>685800</wp:posOffset>
                </wp:positionV>
                <wp:extent cx="5405119" cy="634364"/>
                <wp:effectExtent l="0" t="0" r="24765" b="26670"/>
                <wp:wrapTopAndBottom/>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42D90686" w14:textId="6AA3C0C1" w:rsidR="00BA1DB2" w:rsidRPr="002A62AB" w:rsidRDefault="00BA1DB2" w:rsidP="00BA1DB2">
                            <w:pPr>
                              <w:rPr>
                                <w:b/>
                                <w:bCs/>
                              </w:rPr>
                            </w:pPr>
                            <w:r w:rsidRPr="002A62AB">
                              <w:rPr>
                                <w:b/>
                                <w:bCs/>
                              </w:rPr>
                              <w:t xml:space="preserve">Geef hier </w:t>
                            </w:r>
                            <w:r>
                              <w:rPr>
                                <w:b/>
                                <w:bCs/>
                              </w:rPr>
                              <w:t xml:space="preserve">met een berekening </w:t>
                            </w:r>
                            <w:r w:rsidRPr="002A62AB">
                              <w:rPr>
                                <w:b/>
                                <w:bCs/>
                              </w:rPr>
                              <w:t xml:space="preserve">aan waarom </w:t>
                            </w:r>
                            <w:r>
                              <w:rPr>
                                <w:b/>
                                <w:bCs/>
                              </w:rPr>
                              <w:t xml:space="preserve">wordt voldaan </w:t>
                            </w:r>
                            <w:r w:rsidRPr="002A62AB">
                              <w:rPr>
                                <w:b/>
                                <w:bCs/>
                              </w:rPr>
                              <w:t xml:space="preserve">aan artikel </w:t>
                            </w:r>
                            <w:r>
                              <w:rPr>
                                <w:b/>
                                <w:bCs/>
                              </w:rPr>
                              <w:t>53</w:t>
                            </w:r>
                            <w:r w:rsidRPr="002A62AB">
                              <w:rPr>
                                <w:b/>
                                <w:bCs/>
                              </w:rPr>
                              <w:t xml:space="preserve">, lid </w:t>
                            </w:r>
                            <w:r>
                              <w:rPr>
                                <w:b/>
                                <w:bCs/>
                              </w:rPr>
                              <w:t>7</w:t>
                            </w:r>
                            <w:r w:rsidRPr="002A62AB">
                              <w:rPr>
                                <w:b/>
                                <w:bCs/>
                              </w:rPr>
                              <w:t>:</w:t>
                            </w:r>
                          </w:p>
                          <w:p w14:paraId="1ADC15A1" w14:textId="77777777" w:rsidR="00BA1DB2" w:rsidRDefault="00BA1DB2" w:rsidP="00BA1DB2"/>
                          <w:p w14:paraId="083677E4" w14:textId="77777777" w:rsidR="00BA1DB2" w:rsidRDefault="00BA1DB2" w:rsidP="00BA1DB2"/>
                          <w:p w14:paraId="2CA2145C" w14:textId="77777777" w:rsidR="00BA1DB2" w:rsidRDefault="00BA1DB2" w:rsidP="00BA1DB2"/>
                          <w:p w14:paraId="60F3DF8B" w14:textId="77777777" w:rsidR="00BA1DB2" w:rsidRDefault="00BA1DB2" w:rsidP="00BA1DB2"/>
                          <w:p w14:paraId="06D3B456" w14:textId="77777777" w:rsidR="00BA1DB2" w:rsidRDefault="00BA1DB2" w:rsidP="00BA1DB2"/>
                          <w:p w14:paraId="02B9FCBF" w14:textId="77777777" w:rsidR="00BA1DB2" w:rsidRDefault="00BA1DB2" w:rsidP="00BA1DB2"/>
                          <w:p w14:paraId="3421D306" w14:textId="77777777" w:rsidR="00BA1DB2" w:rsidRDefault="00BA1DB2" w:rsidP="00BA1DB2"/>
                          <w:p w14:paraId="10A96A65" w14:textId="77777777" w:rsidR="00BA1DB2" w:rsidRDefault="00BA1DB2" w:rsidP="00BA1DB2"/>
                          <w:p w14:paraId="4E636DAC" w14:textId="77777777" w:rsidR="00BA1DB2" w:rsidRDefault="00BA1DB2" w:rsidP="00BA1DB2">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F23C41" id="Tekstvak 6" o:spid="_x0000_s1029" type="#_x0000_t202" style="position:absolute;left:0;text-align:left;margin-left:0;margin-top:54pt;width:425.6pt;height:49.95pt;z-index:2516858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">
                <v:textbox style="mso-fit-shape-to-text:t">
                  <w:txbxContent>
                    <w:p w14:paraId="42D90686" w14:textId="6AA3C0C1" w:rsidR="00BA1DB2" w:rsidRPr="002A62AB" w:rsidRDefault="00BA1DB2" w:rsidP="00BA1DB2">
                      <w:pPr>
                        <w:rPr>
                          <w:b/>
                          <w:bCs/>
                        </w:rPr>
                      </w:pPr>
                      <w:r w:rsidRPr="002A62AB">
                        <w:rPr>
                          <w:b/>
                          <w:bCs/>
                        </w:rPr>
                        <w:t xml:space="preserve">Geef hier </w:t>
                      </w:r>
                      <w:r>
                        <w:rPr>
                          <w:b/>
                          <w:bCs/>
                        </w:rPr>
                        <w:t xml:space="preserve">met een berekening </w:t>
                      </w:r>
                      <w:r w:rsidRPr="002A62AB">
                        <w:rPr>
                          <w:b/>
                          <w:bCs/>
                        </w:rPr>
                        <w:t xml:space="preserve">aan waarom </w:t>
                      </w:r>
                      <w:r>
                        <w:rPr>
                          <w:b/>
                          <w:bCs/>
                        </w:rPr>
                        <w:t xml:space="preserve">wordt voldaan </w:t>
                      </w:r>
                      <w:r w:rsidRPr="002A62AB">
                        <w:rPr>
                          <w:b/>
                          <w:bCs/>
                        </w:rPr>
                        <w:t xml:space="preserve">aan artikel </w:t>
                      </w:r>
                      <w:r>
                        <w:rPr>
                          <w:b/>
                          <w:bCs/>
                        </w:rPr>
                        <w:t>53</w:t>
                      </w:r>
                      <w:r w:rsidRPr="002A62AB">
                        <w:rPr>
                          <w:b/>
                          <w:bCs/>
                        </w:rPr>
                        <w:t xml:space="preserve">, lid </w:t>
                      </w:r>
                      <w:r>
                        <w:rPr>
                          <w:b/>
                          <w:bCs/>
                        </w:rPr>
                        <w:t>7</w:t>
                      </w:r>
                      <w:r w:rsidRPr="002A62AB">
                        <w:rPr>
                          <w:b/>
                          <w:bCs/>
                        </w:rPr>
                        <w:t>:</w:t>
                      </w:r>
                    </w:p>
                    <w:p w14:paraId="1ADC15A1" w14:textId="77777777" w:rsidR="00BA1DB2" w:rsidRDefault="00BA1DB2" w:rsidP="00BA1DB2"/>
                    <w:p w14:paraId="083677E4" w14:textId="77777777" w:rsidR="00BA1DB2" w:rsidRDefault="00BA1DB2" w:rsidP="00BA1DB2"/>
                    <w:p w14:paraId="2CA2145C" w14:textId="77777777" w:rsidR="00BA1DB2" w:rsidRDefault="00BA1DB2" w:rsidP="00BA1DB2"/>
                    <w:p w14:paraId="60F3DF8B" w14:textId="77777777" w:rsidR="00BA1DB2" w:rsidRDefault="00BA1DB2" w:rsidP="00BA1DB2"/>
                    <w:p w14:paraId="06D3B456" w14:textId="77777777" w:rsidR="00BA1DB2" w:rsidRDefault="00BA1DB2" w:rsidP="00BA1DB2"/>
                    <w:p w14:paraId="02B9FCBF" w14:textId="77777777" w:rsidR="00BA1DB2" w:rsidRDefault="00BA1DB2" w:rsidP="00BA1DB2"/>
                    <w:p w14:paraId="3421D306" w14:textId="77777777" w:rsidR="00BA1DB2" w:rsidRDefault="00BA1DB2" w:rsidP="00BA1DB2"/>
                    <w:p w14:paraId="10A96A65" w14:textId="77777777" w:rsidR="00BA1DB2" w:rsidRDefault="00BA1DB2" w:rsidP="00BA1DB2"/>
                    <w:p w14:paraId="4E636DAC" w14:textId="77777777" w:rsidR="00BA1DB2" w:rsidRDefault="00BA1DB2" w:rsidP="00BA1DB2">
                      <w:r>
                        <w:t xml:space="preserve">  </w:t>
                      </w:r>
                    </w:p>
                  </w:txbxContent>
                </v:textbox>
                <w10:wrap type="topAndBottom" anchorx="margin"/>
              </v:shape>
            </w:pict>
          </mc:Fallback>
        </mc:AlternateContent>
      </w:r>
      <w:r w:rsidR="00EB31D0" w:rsidRPr="00BA1DB2">
        <w:rPr>
          <w:i/>
          <w:iCs/>
        </w:rPr>
        <w:t>In het geval van exploitatiesteun is het steunbedrag niet hoger dan wat nodig is om de exploitatietekorten plus een redelijke winst over de betrokken periode te dekken. Dit wordt geborgd vooraf op basis van redelijke prognoses, of via een terugvorderingsmechanisme.</w:t>
      </w:r>
    </w:p>
    <w:p w14:paraId="2B4724E6" w14:textId="202E8B29" w:rsidR="00EB31D0" w:rsidRDefault="00EB31D0" w:rsidP="00EB31D0">
      <w:pPr>
        <w:jc w:val="both"/>
        <w:rPr>
          <w:i/>
          <w:iCs/>
        </w:rPr>
      </w:pPr>
    </w:p>
    <w:p w14:paraId="5D3D6B50" w14:textId="7868F9CF" w:rsidR="00EB31D0" w:rsidRPr="00EB31D0" w:rsidRDefault="00EB31D0" w:rsidP="00EB31D0">
      <w:pPr>
        <w:jc w:val="both"/>
        <w:rPr>
          <w:b/>
          <w:bCs/>
          <w:i/>
          <w:iCs/>
          <w:u w:val="single"/>
        </w:rPr>
      </w:pPr>
      <w:r w:rsidRPr="00326FA1">
        <w:rPr>
          <w:b/>
          <w:bCs/>
          <w:i/>
          <w:iCs/>
          <w:u w:val="single"/>
        </w:rPr>
        <w:t>Art</w:t>
      </w:r>
      <w:r>
        <w:rPr>
          <w:b/>
          <w:bCs/>
          <w:i/>
          <w:iCs/>
          <w:u w:val="single"/>
        </w:rPr>
        <w:t>.</w:t>
      </w:r>
      <w:r w:rsidRPr="00326FA1">
        <w:rPr>
          <w:b/>
          <w:bCs/>
          <w:i/>
          <w:iCs/>
          <w:u w:val="single"/>
        </w:rPr>
        <w:t xml:space="preserve"> </w:t>
      </w:r>
      <w:r>
        <w:rPr>
          <w:b/>
          <w:bCs/>
          <w:i/>
          <w:iCs/>
          <w:u w:val="single"/>
        </w:rPr>
        <w:t>53</w:t>
      </w:r>
      <w:r w:rsidRPr="00326FA1">
        <w:rPr>
          <w:b/>
          <w:bCs/>
          <w:i/>
          <w:iCs/>
          <w:u w:val="single"/>
        </w:rPr>
        <w:t xml:space="preserve">, lid </w:t>
      </w:r>
      <w:r>
        <w:rPr>
          <w:b/>
          <w:bCs/>
          <w:i/>
          <w:iCs/>
          <w:u w:val="single"/>
        </w:rPr>
        <w:t>8:</w:t>
      </w:r>
    </w:p>
    <w:p w14:paraId="330CB1D4" w14:textId="0FFF168E" w:rsidR="00EB31D0" w:rsidRDefault="00E37C07" w:rsidP="00EB31D0">
      <w:pPr>
        <w:jc w:val="both"/>
        <w:rPr>
          <w:i/>
          <w:iCs/>
        </w:rPr>
      </w:pPr>
      <w:r w:rsidRPr="00E37C07">
        <w:rPr>
          <w:i/>
          <w:iCs/>
        </w:rPr>
        <w:t>Voor steun van ten hoogste 2,2 miljoen EUR mag het maximale steunbedrag worden vastgesteld op 80 % van de in aanmerking komende kosten, als alternatief voor de toepassing van de in de leden 6 en 7 bedoelde methode.</w:t>
      </w:r>
      <w:r w:rsidR="00EB31D0" w:rsidRPr="00EB31D0">
        <w:rPr>
          <w:i/>
          <w:iCs/>
        </w:rPr>
        <w:t>.</w:t>
      </w:r>
    </w:p>
    <w:p w14:paraId="38AF6C96" w14:textId="206120ED" w:rsidR="00EB31D0" w:rsidRDefault="00BA1DB2" w:rsidP="00EB31D0">
      <w:pPr>
        <w:jc w:val="both"/>
      </w:pPr>
      <w:r>
        <w:rPr>
          <w:noProof/>
          <w:lang w:eastAsia="nl-NL"/>
        </w:rPr>
        <mc:AlternateContent>
          <mc:Choice Requires="wps">
            <w:drawing>
              <wp:anchor distT="45720" distB="45720" distL="114300" distR="114300" simplePos="0" relativeHeight="251687936" behindDoc="0" locked="0" layoutInCell="1" allowOverlap="1" wp14:anchorId="4938F146" wp14:editId="288CE7B8">
                <wp:simplePos x="0" y="0"/>
                <wp:positionH relativeFrom="margin">
                  <wp:posOffset>0</wp:posOffset>
                </wp:positionH>
                <wp:positionV relativeFrom="paragraph">
                  <wp:posOffset>220345</wp:posOffset>
                </wp:positionV>
                <wp:extent cx="5405119" cy="634364"/>
                <wp:effectExtent l="0" t="0" r="24765" b="26670"/>
                <wp:wrapTopAndBottom/>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03352A8B" w14:textId="175E4761" w:rsidR="00BA1DB2" w:rsidRPr="002A62AB" w:rsidRDefault="00BA1DB2" w:rsidP="00BA1DB2">
                            <w:pPr>
                              <w:rPr>
                                <w:b/>
                                <w:bCs/>
                              </w:rPr>
                            </w:pPr>
                            <w:r w:rsidRPr="002A62AB">
                              <w:rPr>
                                <w:b/>
                                <w:bCs/>
                              </w:rPr>
                              <w:t xml:space="preserve">Geef hier </w:t>
                            </w:r>
                            <w:r>
                              <w:rPr>
                                <w:b/>
                                <w:bCs/>
                              </w:rPr>
                              <w:t xml:space="preserve">aan of en zo ja, waarom </w:t>
                            </w:r>
                            <w:r w:rsidRPr="002A62AB">
                              <w:rPr>
                                <w:b/>
                                <w:bCs/>
                              </w:rPr>
                              <w:t xml:space="preserve">artikel </w:t>
                            </w:r>
                            <w:r>
                              <w:rPr>
                                <w:b/>
                                <w:bCs/>
                              </w:rPr>
                              <w:t>53</w:t>
                            </w:r>
                            <w:r w:rsidRPr="002A62AB">
                              <w:rPr>
                                <w:b/>
                                <w:bCs/>
                              </w:rPr>
                              <w:t xml:space="preserve">, lid </w:t>
                            </w:r>
                            <w:r>
                              <w:rPr>
                                <w:b/>
                                <w:bCs/>
                              </w:rPr>
                              <w:t>8 van toepassing is:</w:t>
                            </w:r>
                          </w:p>
                          <w:p w14:paraId="29ADD67D" w14:textId="77777777" w:rsidR="00BA1DB2" w:rsidRDefault="00BA1DB2" w:rsidP="00BA1DB2"/>
                          <w:p w14:paraId="0D0A318A" w14:textId="77777777" w:rsidR="00BA1DB2" w:rsidRDefault="00BA1DB2" w:rsidP="00BA1DB2"/>
                          <w:p w14:paraId="5B1B211F" w14:textId="77777777" w:rsidR="00BA1DB2" w:rsidRDefault="00BA1DB2" w:rsidP="00BA1DB2"/>
                          <w:p w14:paraId="3AD27F9F" w14:textId="77777777" w:rsidR="00BA1DB2" w:rsidRDefault="00BA1DB2" w:rsidP="00BA1DB2"/>
                          <w:p w14:paraId="3876DD0A" w14:textId="77777777" w:rsidR="00BA1DB2" w:rsidRDefault="00BA1DB2" w:rsidP="00BA1DB2"/>
                          <w:p w14:paraId="430AA026" w14:textId="77777777" w:rsidR="00BA1DB2" w:rsidRDefault="00BA1DB2" w:rsidP="00BA1DB2"/>
                          <w:p w14:paraId="09AEB1A4" w14:textId="77777777" w:rsidR="00BA1DB2" w:rsidRDefault="00BA1DB2" w:rsidP="00BA1DB2"/>
                          <w:p w14:paraId="0DE1A045" w14:textId="77777777" w:rsidR="00BA1DB2" w:rsidRDefault="00BA1DB2" w:rsidP="00BA1DB2"/>
                          <w:p w14:paraId="23CE39AE" w14:textId="77777777" w:rsidR="00BA1DB2" w:rsidRDefault="00BA1DB2" w:rsidP="00BA1DB2">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38F146" id="Tekstvak 1" o:spid="_x0000_s1030" type="#_x0000_t202" style="position:absolute;left:0;text-align:left;margin-left:0;margin-top:17.35pt;width:425.6pt;height:49.95pt;z-index:2516879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">
                <v:textbox style="mso-fit-shape-to-text:t">
                  <w:txbxContent>
                    <w:p w14:paraId="03352A8B" w14:textId="175E4761" w:rsidR="00BA1DB2" w:rsidRPr="002A62AB" w:rsidRDefault="00BA1DB2" w:rsidP="00BA1DB2">
                      <w:pPr>
                        <w:rPr>
                          <w:b/>
                          <w:bCs/>
                        </w:rPr>
                      </w:pPr>
                      <w:r w:rsidRPr="002A62AB">
                        <w:rPr>
                          <w:b/>
                          <w:bCs/>
                        </w:rPr>
                        <w:t xml:space="preserve">Geef hier </w:t>
                      </w:r>
                      <w:r>
                        <w:rPr>
                          <w:b/>
                          <w:bCs/>
                        </w:rPr>
                        <w:t xml:space="preserve">aan of en zo ja, waarom </w:t>
                      </w:r>
                      <w:r w:rsidRPr="002A62AB">
                        <w:rPr>
                          <w:b/>
                          <w:bCs/>
                        </w:rPr>
                        <w:t xml:space="preserve">artikel </w:t>
                      </w:r>
                      <w:r>
                        <w:rPr>
                          <w:b/>
                          <w:bCs/>
                        </w:rPr>
                        <w:t>53</w:t>
                      </w:r>
                      <w:r w:rsidRPr="002A62AB">
                        <w:rPr>
                          <w:b/>
                          <w:bCs/>
                        </w:rPr>
                        <w:t xml:space="preserve">, lid </w:t>
                      </w:r>
                      <w:r>
                        <w:rPr>
                          <w:b/>
                          <w:bCs/>
                        </w:rPr>
                        <w:t>8 van toepassing is:</w:t>
                      </w:r>
                    </w:p>
                    <w:p w14:paraId="29ADD67D" w14:textId="77777777" w:rsidR="00BA1DB2" w:rsidRDefault="00BA1DB2" w:rsidP="00BA1DB2"/>
                    <w:p w14:paraId="0D0A318A" w14:textId="77777777" w:rsidR="00BA1DB2" w:rsidRDefault="00BA1DB2" w:rsidP="00BA1DB2"/>
                    <w:p w14:paraId="5B1B211F" w14:textId="77777777" w:rsidR="00BA1DB2" w:rsidRDefault="00BA1DB2" w:rsidP="00BA1DB2"/>
                    <w:p w14:paraId="3AD27F9F" w14:textId="77777777" w:rsidR="00BA1DB2" w:rsidRDefault="00BA1DB2" w:rsidP="00BA1DB2"/>
                    <w:p w14:paraId="3876DD0A" w14:textId="77777777" w:rsidR="00BA1DB2" w:rsidRDefault="00BA1DB2" w:rsidP="00BA1DB2"/>
                    <w:p w14:paraId="430AA026" w14:textId="77777777" w:rsidR="00BA1DB2" w:rsidRDefault="00BA1DB2" w:rsidP="00BA1DB2"/>
                    <w:p w14:paraId="09AEB1A4" w14:textId="77777777" w:rsidR="00BA1DB2" w:rsidRDefault="00BA1DB2" w:rsidP="00BA1DB2"/>
                    <w:p w14:paraId="0DE1A045" w14:textId="77777777" w:rsidR="00BA1DB2" w:rsidRDefault="00BA1DB2" w:rsidP="00BA1DB2"/>
                    <w:p w14:paraId="23CE39AE" w14:textId="77777777" w:rsidR="00BA1DB2" w:rsidRDefault="00BA1DB2" w:rsidP="00BA1DB2">
                      <w:r>
                        <w:t xml:space="preserve">  </w:t>
                      </w:r>
                    </w:p>
                  </w:txbxContent>
                </v:textbox>
                <w10:wrap type="topAndBottom" anchorx="margin"/>
              </v:shape>
            </w:pict>
          </mc:Fallback>
        </mc:AlternateContent>
      </w:r>
    </w:p>
    <w:p w14:paraId="5BCA83F5" w14:textId="77777777" w:rsidR="00BA1DB2" w:rsidRDefault="00BA1DB2" w:rsidP="00EB31D0">
      <w:pPr>
        <w:jc w:val="both"/>
        <w:rPr>
          <w:i/>
          <w:iCs/>
        </w:rPr>
      </w:pPr>
    </w:p>
    <w:p w14:paraId="7F00FF14" w14:textId="77983EF8" w:rsidR="00EB31D0" w:rsidRPr="00EB31D0" w:rsidRDefault="00EB31D0" w:rsidP="00EB31D0">
      <w:pPr>
        <w:jc w:val="both"/>
        <w:rPr>
          <w:b/>
          <w:bCs/>
          <w:i/>
          <w:iCs/>
          <w:u w:val="single"/>
        </w:rPr>
      </w:pPr>
      <w:r w:rsidRPr="00326FA1">
        <w:rPr>
          <w:b/>
          <w:bCs/>
          <w:i/>
          <w:iCs/>
          <w:u w:val="single"/>
        </w:rPr>
        <w:t>Art</w:t>
      </w:r>
      <w:r>
        <w:rPr>
          <w:b/>
          <w:bCs/>
          <w:i/>
          <w:iCs/>
          <w:u w:val="single"/>
        </w:rPr>
        <w:t>.</w:t>
      </w:r>
      <w:r w:rsidRPr="00326FA1">
        <w:rPr>
          <w:b/>
          <w:bCs/>
          <w:i/>
          <w:iCs/>
          <w:u w:val="single"/>
        </w:rPr>
        <w:t xml:space="preserve"> </w:t>
      </w:r>
      <w:r>
        <w:rPr>
          <w:b/>
          <w:bCs/>
          <w:i/>
          <w:iCs/>
          <w:u w:val="single"/>
        </w:rPr>
        <w:t>53</w:t>
      </w:r>
      <w:r w:rsidRPr="00326FA1">
        <w:rPr>
          <w:b/>
          <w:bCs/>
          <w:i/>
          <w:iCs/>
          <w:u w:val="single"/>
        </w:rPr>
        <w:t xml:space="preserve">, lid </w:t>
      </w:r>
      <w:r>
        <w:rPr>
          <w:b/>
          <w:bCs/>
          <w:i/>
          <w:iCs/>
          <w:u w:val="single"/>
        </w:rPr>
        <w:t>9:</w:t>
      </w:r>
    </w:p>
    <w:p w14:paraId="5CC28312" w14:textId="54AE20C8" w:rsidR="00EB31D0" w:rsidRDefault="00EB31D0" w:rsidP="00EB31D0">
      <w:pPr>
        <w:jc w:val="both"/>
        <w:rPr>
          <w:i/>
          <w:iCs/>
        </w:rPr>
      </w:pPr>
      <w:r w:rsidRPr="002D7F08">
        <w:rPr>
          <w:i/>
          <w:iCs/>
        </w:rPr>
        <w:t>Voor de in lid 2, onder f), genoemde activiteiten is het maximale steunbedrag niet hoger dan hetzij het verschil tussen de in aanmerking komende kosten en de gedisconteerde inkomsten van het project, hetzij 70% van de in aanmerking komende kosten. De inkomsten worden in mindering gebracht op de in aanmerking komende kosten, hetzij vooraf hetzij via een terugvorderingsmechanisme. De in aanmerking komende kosten zijn de kosten voor publicatie van muziek en literatuur, met inbegrip van de auteursvergoedingen (kosten van auteursrechten), vergoedingen van vertalers, vergoedingen van redacteuren, andere publicatiekosten (proeflezen, correctie, revisie), opmaak- en prepresskosten, en kosten voor drukken en e-publishing.</w:t>
      </w:r>
    </w:p>
    <w:p w14:paraId="6F8DDD25" w14:textId="4282EFC7" w:rsidR="00EB31D0" w:rsidRDefault="002D7F08" w:rsidP="00EB31D0">
      <w:pPr>
        <w:jc w:val="both"/>
        <w:rPr>
          <w:i/>
          <w:iCs/>
        </w:rPr>
      </w:pPr>
      <w:r>
        <w:rPr>
          <w:noProof/>
          <w:lang w:eastAsia="nl-NL"/>
        </w:rPr>
        <mc:AlternateContent>
          <mc:Choice Requires="wps">
            <w:drawing>
              <wp:anchor distT="45720" distB="45720" distL="114300" distR="114300" simplePos="0" relativeHeight="251689984" behindDoc="0" locked="0" layoutInCell="1" allowOverlap="1" wp14:anchorId="7FC81478" wp14:editId="39C6341C">
                <wp:simplePos x="0" y="0"/>
                <wp:positionH relativeFrom="margin">
                  <wp:posOffset>0</wp:posOffset>
                </wp:positionH>
                <wp:positionV relativeFrom="paragraph">
                  <wp:posOffset>220980</wp:posOffset>
                </wp:positionV>
                <wp:extent cx="5405119" cy="634364"/>
                <wp:effectExtent l="0" t="0" r="24765" b="26670"/>
                <wp:wrapTopAndBottom/>
                <wp:docPr id="7"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4DE1E9C1" w14:textId="3EF7C665" w:rsidR="002D7F08" w:rsidRPr="002A62AB" w:rsidRDefault="002D7F08" w:rsidP="002D7F08">
                            <w:pPr>
                              <w:rPr>
                                <w:b/>
                                <w:bCs/>
                              </w:rPr>
                            </w:pPr>
                            <w:r w:rsidRPr="002A62AB">
                              <w:rPr>
                                <w:b/>
                                <w:bCs/>
                              </w:rPr>
                              <w:t xml:space="preserve">Geef hier </w:t>
                            </w:r>
                            <w:r>
                              <w:rPr>
                                <w:b/>
                                <w:bCs/>
                              </w:rPr>
                              <w:t xml:space="preserve">met een berekening </w:t>
                            </w:r>
                            <w:r w:rsidRPr="002A62AB">
                              <w:rPr>
                                <w:b/>
                                <w:bCs/>
                              </w:rPr>
                              <w:t xml:space="preserve">aan waarom </w:t>
                            </w:r>
                            <w:r>
                              <w:rPr>
                                <w:b/>
                                <w:bCs/>
                              </w:rPr>
                              <w:t xml:space="preserve">wordt voldaan </w:t>
                            </w:r>
                            <w:r w:rsidRPr="002A62AB">
                              <w:rPr>
                                <w:b/>
                                <w:bCs/>
                              </w:rPr>
                              <w:t xml:space="preserve">aan artikel </w:t>
                            </w:r>
                            <w:r>
                              <w:rPr>
                                <w:b/>
                                <w:bCs/>
                              </w:rPr>
                              <w:t>53</w:t>
                            </w:r>
                            <w:r w:rsidRPr="002A62AB">
                              <w:rPr>
                                <w:b/>
                                <w:bCs/>
                              </w:rPr>
                              <w:t xml:space="preserve">, lid </w:t>
                            </w:r>
                            <w:r>
                              <w:rPr>
                                <w:b/>
                                <w:bCs/>
                              </w:rPr>
                              <w:t>9</w:t>
                            </w:r>
                            <w:r w:rsidRPr="002A62AB">
                              <w:rPr>
                                <w:b/>
                                <w:bCs/>
                              </w:rPr>
                              <w:t>:</w:t>
                            </w:r>
                          </w:p>
                          <w:p w14:paraId="6ED16F4C" w14:textId="77777777" w:rsidR="002D7F08" w:rsidRDefault="002D7F08" w:rsidP="002D7F08"/>
                          <w:p w14:paraId="73A79CCF" w14:textId="77777777" w:rsidR="002D7F08" w:rsidRDefault="002D7F08" w:rsidP="002D7F08"/>
                          <w:p w14:paraId="0037A81D" w14:textId="77777777" w:rsidR="002D7F08" w:rsidRDefault="002D7F08" w:rsidP="002D7F08"/>
                          <w:p w14:paraId="72391E33" w14:textId="77777777" w:rsidR="002D7F08" w:rsidRDefault="002D7F08" w:rsidP="002D7F08"/>
                          <w:p w14:paraId="1448772E" w14:textId="77777777" w:rsidR="002D7F08" w:rsidRDefault="002D7F08" w:rsidP="002D7F08"/>
                          <w:p w14:paraId="3B10C9BF" w14:textId="77777777" w:rsidR="002D7F08" w:rsidRDefault="002D7F08" w:rsidP="002D7F08"/>
                          <w:p w14:paraId="0E187A68" w14:textId="77777777" w:rsidR="002D7F08" w:rsidRDefault="002D7F08" w:rsidP="002D7F08"/>
                          <w:p w14:paraId="5C1CAF56" w14:textId="77777777" w:rsidR="002D7F08" w:rsidRDefault="002D7F08" w:rsidP="002D7F08"/>
                          <w:p w14:paraId="537F61FD" w14:textId="77777777" w:rsidR="002D7F08" w:rsidRDefault="002D7F08" w:rsidP="002D7F08">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C81478" id="Tekstvak 7" o:spid="_x0000_s1031" type="#_x0000_t202" style="position:absolute;left:0;text-align:left;margin-left:0;margin-top:17.4pt;width:425.6pt;height:49.95pt;z-index:2516899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">
                <v:textbox style="mso-fit-shape-to-text:t">
                  <w:txbxContent>
                    <w:p w14:paraId="4DE1E9C1" w14:textId="3EF7C665" w:rsidR="002D7F08" w:rsidRPr="002A62AB" w:rsidRDefault="002D7F08" w:rsidP="002D7F08">
                      <w:pPr>
                        <w:rPr>
                          <w:b/>
                          <w:bCs/>
                        </w:rPr>
                      </w:pPr>
                      <w:r w:rsidRPr="002A62AB">
                        <w:rPr>
                          <w:b/>
                          <w:bCs/>
                        </w:rPr>
                        <w:t xml:space="preserve">Geef hier </w:t>
                      </w:r>
                      <w:r>
                        <w:rPr>
                          <w:b/>
                          <w:bCs/>
                        </w:rPr>
                        <w:t xml:space="preserve">met een berekening </w:t>
                      </w:r>
                      <w:r w:rsidRPr="002A62AB">
                        <w:rPr>
                          <w:b/>
                          <w:bCs/>
                        </w:rPr>
                        <w:t xml:space="preserve">aan waarom </w:t>
                      </w:r>
                      <w:r>
                        <w:rPr>
                          <w:b/>
                          <w:bCs/>
                        </w:rPr>
                        <w:t xml:space="preserve">wordt voldaan </w:t>
                      </w:r>
                      <w:r w:rsidRPr="002A62AB">
                        <w:rPr>
                          <w:b/>
                          <w:bCs/>
                        </w:rPr>
                        <w:t xml:space="preserve">aan artikel </w:t>
                      </w:r>
                      <w:r>
                        <w:rPr>
                          <w:b/>
                          <w:bCs/>
                        </w:rPr>
                        <w:t>53</w:t>
                      </w:r>
                      <w:r w:rsidRPr="002A62AB">
                        <w:rPr>
                          <w:b/>
                          <w:bCs/>
                        </w:rPr>
                        <w:t xml:space="preserve">, lid </w:t>
                      </w:r>
                      <w:r>
                        <w:rPr>
                          <w:b/>
                          <w:bCs/>
                        </w:rPr>
                        <w:t>9</w:t>
                      </w:r>
                      <w:r w:rsidRPr="002A62AB">
                        <w:rPr>
                          <w:b/>
                          <w:bCs/>
                        </w:rPr>
                        <w:t>:</w:t>
                      </w:r>
                    </w:p>
                    <w:p w14:paraId="6ED16F4C" w14:textId="77777777" w:rsidR="002D7F08" w:rsidRDefault="002D7F08" w:rsidP="002D7F08"/>
                    <w:p w14:paraId="73A79CCF" w14:textId="77777777" w:rsidR="002D7F08" w:rsidRDefault="002D7F08" w:rsidP="002D7F08"/>
                    <w:p w14:paraId="0037A81D" w14:textId="77777777" w:rsidR="002D7F08" w:rsidRDefault="002D7F08" w:rsidP="002D7F08"/>
                    <w:p w14:paraId="72391E33" w14:textId="77777777" w:rsidR="002D7F08" w:rsidRDefault="002D7F08" w:rsidP="002D7F08"/>
                    <w:p w14:paraId="1448772E" w14:textId="77777777" w:rsidR="002D7F08" w:rsidRDefault="002D7F08" w:rsidP="002D7F08"/>
                    <w:p w14:paraId="3B10C9BF" w14:textId="77777777" w:rsidR="002D7F08" w:rsidRDefault="002D7F08" w:rsidP="002D7F08"/>
                    <w:p w14:paraId="0E187A68" w14:textId="77777777" w:rsidR="002D7F08" w:rsidRDefault="002D7F08" w:rsidP="002D7F08"/>
                    <w:p w14:paraId="5C1CAF56" w14:textId="77777777" w:rsidR="002D7F08" w:rsidRDefault="002D7F08" w:rsidP="002D7F08"/>
                    <w:p w14:paraId="537F61FD" w14:textId="77777777" w:rsidR="002D7F08" w:rsidRDefault="002D7F08" w:rsidP="002D7F08">
                      <w:r>
                        <w:t xml:space="preserve">  </w:t>
                      </w:r>
                    </w:p>
                  </w:txbxContent>
                </v:textbox>
                <w10:wrap type="topAndBottom" anchorx="margin"/>
              </v:shape>
            </w:pict>
          </mc:Fallback>
        </mc:AlternateContent>
      </w:r>
    </w:p>
    <w:p w14:paraId="3191D65A" w14:textId="77777777" w:rsidR="00BA1DB2" w:rsidRDefault="00BA1DB2" w:rsidP="00EB31D0">
      <w:pPr>
        <w:jc w:val="both"/>
        <w:rPr>
          <w:i/>
          <w:iCs/>
        </w:rPr>
      </w:pPr>
    </w:p>
    <w:p w14:paraId="623B874C" w14:textId="64335CEC" w:rsidR="00EB31D0" w:rsidRPr="00EB31D0" w:rsidRDefault="00EB31D0" w:rsidP="00EB31D0">
      <w:pPr>
        <w:jc w:val="both"/>
        <w:rPr>
          <w:b/>
          <w:bCs/>
          <w:i/>
          <w:iCs/>
          <w:u w:val="single"/>
        </w:rPr>
      </w:pPr>
      <w:r w:rsidRPr="00326FA1">
        <w:rPr>
          <w:b/>
          <w:bCs/>
          <w:i/>
          <w:iCs/>
          <w:u w:val="single"/>
        </w:rPr>
        <w:t>Art</w:t>
      </w:r>
      <w:r>
        <w:rPr>
          <w:b/>
          <w:bCs/>
          <w:i/>
          <w:iCs/>
          <w:u w:val="single"/>
        </w:rPr>
        <w:t>.</w:t>
      </w:r>
      <w:r w:rsidRPr="00326FA1">
        <w:rPr>
          <w:b/>
          <w:bCs/>
          <w:i/>
          <w:iCs/>
          <w:u w:val="single"/>
        </w:rPr>
        <w:t xml:space="preserve"> </w:t>
      </w:r>
      <w:r>
        <w:rPr>
          <w:b/>
          <w:bCs/>
          <w:i/>
          <w:iCs/>
          <w:u w:val="single"/>
        </w:rPr>
        <w:t>53</w:t>
      </w:r>
      <w:r w:rsidRPr="00326FA1">
        <w:rPr>
          <w:b/>
          <w:bCs/>
          <w:i/>
          <w:iCs/>
          <w:u w:val="single"/>
        </w:rPr>
        <w:t xml:space="preserve">, lid </w:t>
      </w:r>
      <w:r>
        <w:rPr>
          <w:b/>
          <w:bCs/>
          <w:i/>
          <w:iCs/>
          <w:u w:val="single"/>
        </w:rPr>
        <w:t>10:</w:t>
      </w:r>
    </w:p>
    <w:p w14:paraId="4DB9803B" w14:textId="43063A93" w:rsidR="00EB31D0" w:rsidRDefault="00EB31D0" w:rsidP="00EB31D0">
      <w:pPr>
        <w:jc w:val="both"/>
        <w:rPr>
          <w:i/>
          <w:iCs/>
        </w:rPr>
      </w:pPr>
      <w:r w:rsidRPr="00EB31D0">
        <w:rPr>
          <w:i/>
          <w:iCs/>
        </w:rPr>
        <w:t>Steun voor kranten en tijdschriften, ongeacht of deze op papier of</w:t>
      </w:r>
      <w:r>
        <w:rPr>
          <w:i/>
          <w:iCs/>
        </w:rPr>
        <w:t xml:space="preserve"> </w:t>
      </w:r>
      <w:r w:rsidRPr="00EB31D0">
        <w:rPr>
          <w:i/>
          <w:iCs/>
        </w:rPr>
        <w:t>elektronisch worden gepubliceerd, komt op grond van dit artikel niet in</w:t>
      </w:r>
      <w:r>
        <w:rPr>
          <w:i/>
          <w:iCs/>
        </w:rPr>
        <w:t xml:space="preserve"> </w:t>
      </w:r>
      <w:r w:rsidRPr="00EB31D0">
        <w:rPr>
          <w:i/>
          <w:iCs/>
        </w:rPr>
        <w:t>aanmerking.</w:t>
      </w:r>
    </w:p>
    <w:p w14:paraId="269A62A0" w14:textId="2067DF85" w:rsidR="00EB31D0" w:rsidRDefault="00EB31D0" w:rsidP="00EB31D0">
      <w:pPr>
        <w:jc w:val="both"/>
        <w:rPr>
          <w:i/>
          <w:iCs/>
        </w:rPr>
      </w:pPr>
    </w:p>
    <w:p w14:paraId="3D7470E5" w14:textId="77777777" w:rsidR="00EB31D0" w:rsidRDefault="00EB31D0" w:rsidP="00EB31D0">
      <w:r>
        <w:t>Ter kennisname, geen toelichting nodig.</w:t>
      </w:r>
    </w:p>
    <w:sectPr w:rsidR="00EB31D0" w:rsidSect="00201945">
      <w:headerReference w:type="even" r:id="rId12"/>
      <w:headerReference w:type="default" r:id="rId13"/>
      <w:footerReference w:type="even" r:id="rId14"/>
      <w:footerReference w:type="default" r:id="rId15"/>
      <w:headerReference w:type="first" r:id="rId16"/>
      <w:footerReference w:type="first" r:id="rId17"/>
      <w:pgSz w:w="11906" w:h="16838" w:code="9"/>
      <w:pgMar w:top="1418" w:right="226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33438" w14:textId="77777777" w:rsidR="00102CAF" w:rsidRDefault="00102CAF" w:rsidP="00DD409F">
      <w:pPr>
        <w:spacing w:line="240" w:lineRule="auto"/>
      </w:pPr>
      <w:r>
        <w:separator/>
      </w:r>
    </w:p>
  </w:endnote>
  <w:endnote w:type="continuationSeparator" w:id="0">
    <w:p w14:paraId="56A29F86" w14:textId="77777777" w:rsidR="00102CAF" w:rsidRDefault="00102CAF" w:rsidP="00DD40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BA16D" w14:textId="77777777" w:rsidR="00983855" w:rsidRDefault="009838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773E4" w14:textId="26B96D31" w:rsidR="00983855" w:rsidRDefault="00983855" w:rsidP="00983855">
    <w:pPr>
      <w:pStyle w:val="Voettekst"/>
      <w:jc w:val="both"/>
      <w:rPr>
        <w:rFonts w:asciiTheme="minorHAnsi" w:hAnsiTheme="minorHAnsi" w:cstheme="minorHAnsi"/>
        <w:b/>
        <w:bCs/>
        <w:color w:val="004A99"/>
      </w:rPr>
    </w:pPr>
    <w:r>
      <w:rPr>
        <w:noProof/>
      </w:rPr>
      <w:drawing>
        <wp:anchor distT="0" distB="0" distL="114300" distR="114300" simplePos="0" relativeHeight="251659264" behindDoc="0" locked="0" layoutInCell="1" allowOverlap="1" wp14:anchorId="653D4AB2" wp14:editId="50C1C783">
          <wp:simplePos x="0" y="0"/>
          <wp:positionH relativeFrom="column">
            <wp:posOffset>4211955</wp:posOffset>
          </wp:positionH>
          <wp:positionV relativeFrom="paragraph">
            <wp:posOffset>-44450</wp:posOffset>
          </wp:positionV>
          <wp:extent cx="2313940" cy="414020"/>
          <wp:effectExtent l="0" t="0" r="0" b="5080"/>
          <wp:wrapThrough wrapText="bothSides">
            <wp:wrapPolygon edited="0">
              <wp:start x="0" y="0"/>
              <wp:lineTo x="0" y="20871"/>
              <wp:lineTo x="5690" y="20871"/>
              <wp:lineTo x="6935" y="20871"/>
              <wp:lineTo x="16182" y="16896"/>
              <wp:lineTo x="16182" y="15902"/>
              <wp:lineTo x="19383" y="6957"/>
              <wp:lineTo x="18850" y="2982"/>
              <wp:lineTo x="5690" y="0"/>
              <wp:lineTo x="0" y="0"/>
            </wp:wrapPolygon>
          </wp:wrapThrough>
          <wp:docPr id="2" name="Afbeelding 2" descr="Europees Logo met tekst medegefinancierd door de Europese Un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descr="Europees Logo met tekst medegefinancierd door de Europese Un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3940" cy="41402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color w:val="004A99"/>
      </w:rPr>
      <w:t xml:space="preserve">Programma </w:t>
    </w:r>
    <w:r w:rsidR="006E533C">
      <w:rPr>
        <w:rFonts w:asciiTheme="minorHAnsi" w:hAnsiTheme="minorHAnsi" w:cstheme="minorHAnsi"/>
        <w:b/>
        <w:bCs/>
        <w:color w:val="004A99"/>
      </w:rPr>
      <w:t>JTF</w:t>
    </w:r>
    <w:r>
      <w:rPr>
        <w:rFonts w:asciiTheme="minorHAnsi" w:hAnsiTheme="minorHAnsi" w:cstheme="minorHAnsi"/>
        <w:b/>
        <w:bCs/>
        <w:color w:val="004A99"/>
      </w:rPr>
      <w:t xml:space="preserve"> 2021-2027</w:t>
    </w:r>
  </w:p>
  <w:p w14:paraId="412964D3" w14:textId="77777777" w:rsidR="005A48F4" w:rsidRDefault="005A48F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CDF8A" w14:textId="77777777" w:rsidR="00983855" w:rsidRDefault="009838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D8D51" w14:textId="77777777" w:rsidR="00102CAF" w:rsidRPr="00571B71" w:rsidRDefault="006E533C" w:rsidP="00571B71">
      <w:pPr>
        <w:spacing w:line="240" w:lineRule="auto"/>
        <w:rPr>
          <w:sz w:val="14"/>
        </w:rPr>
      </w:pPr>
      <w:r>
        <w:rPr>
          <w:sz w:val="14"/>
        </w:rPr>
        <w:pict w14:anchorId="122F5AA2">
          <v:rect id="_x0000_i1025" style="width:453.6pt;height:1pt" o:hralign="center" o:hrstd="t" o:hrnoshade="t" o:hr="t" fillcolor="black [3213]" stroked="f"/>
        </w:pict>
      </w:r>
    </w:p>
  </w:footnote>
  <w:footnote w:type="continuationSeparator" w:id="0">
    <w:p w14:paraId="7347C7CD" w14:textId="77777777" w:rsidR="00102CAF" w:rsidRPr="00571B71" w:rsidRDefault="00102CAF" w:rsidP="00DD409F">
      <w:pPr>
        <w:spacing w:line="240" w:lineRule="auto"/>
        <w:rPr>
          <w:sz w:val="14"/>
        </w:rPr>
      </w:pPr>
      <w:r w:rsidRPr="00571B71">
        <w:rPr>
          <w:sz w:val="14"/>
        </w:rPr>
        <w:continuationSeparator/>
      </w:r>
    </w:p>
  </w:footnote>
  <w:footnote w:type="continuationNotice" w:id="1">
    <w:p w14:paraId="6F31F187" w14:textId="77777777" w:rsidR="00102CAF" w:rsidRPr="00571B71" w:rsidRDefault="00102CAF" w:rsidP="00AC7021">
      <w:pPr>
        <w:spacing w:line="240" w:lineRule="auto"/>
        <w:ind w:left="284" w:hanging="284"/>
        <w:rPr>
          <w:rFonts w:cs="Arial"/>
          <w:sz w:val="14"/>
          <w:szCs w:val="14"/>
        </w:rPr>
      </w:pPr>
    </w:p>
  </w:footnote>
  <w:footnote w:id="2">
    <w:p w14:paraId="5E2323D7" w14:textId="7953958E" w:rsidR="002F0EED" w:rsidRDefault="002F0EED">
      <w:pPr>
        <w:pStyle w:val="Voetnoottekst"/>
      </w:pPr>
      <w:r>
        <w:rPr>
          <w:rStyle w:val="Voetnootmarkering"/>
        </w:rPr>
        <w:footnoteRef/>
      </w:r>
      <w:r>
        <w:t xml:space="preserve"> Natuurerfgoed betreft de Natura2000 gebieden.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D90E0" w14:textId="77777777" w:rsidR="00983855" w:rsidRDefault="009838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6D22A" w14:textId="77777777" w:rsidR="00983855" w:rsidRDefault="0098385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092BC" w14:textId="77777777" w:rsidR="00983855" w:rsidRDefault="0098385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A43"/>
    <w:multiLevelType w:val="hybridMultilevel"/>
    <w:tmpl w:val="1CE8761C"/>
    <w:lvl w:ilvl="0" w:tplc="FB50DCAE">
      <w:start w:val="1"/>
      <w:numFmt w:val="decimal"/>
      <w:lvlText w:val="%1.1.1"/>
      <w:lvlJc w:val="left"/>
      <w:pPr>
        <w:tabs>
          <w:tab w:val="num" w:pos="851"/>
        </w:tabs>
        <w:ind w:left="851" w:hanging="851"/>
      </w:pPr>
      <w:rPr>
        <w:rFonts w:ascii="Arial" w:hAnsi="Arial" w:hint="default"/>
        <w:b w:val="0"/>
        <w:i w:val="0"/>
        <w:sz w:val="20"/>
        <w:szCs w:val="20"/>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15:restartNumberingAfterBreak="0">
    <w:nsid w:val="07AA3B4F"/>
    <w:multiLevelType w:val="hybridMultilevel"/>
    <w:tmpl w:val="D422A4BA"/>
    <w:lvl w:ilvl="0" w:tplc="E9B459DC">
      <w:start w:val="1"/>
      <w:numFmt w:val="decimal"/>
      <w:pStyle w:val="Lijstnummers"/>
      <w:lvlText w:val="%1"/>
      <w:lvlJc w:val="left"/>
      <w:pPr>
        <w:tabs>
          <w:tab w:val="num" w:pos="284"/>
        </w:tabs>
        <w:ind w:left="284" w:hanging="284"/>
      </w:pPr>
      <w:rPr>
        <w:rFonts w:ascii="Georgia" w:hAnsi="Georgia" w:hint="default"/>
        <w:b w:val="0"/>
        <w:i w:val="0"/>
        <w:sz w:val="19"/>
        <w:szCs w:val="19"/>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14FE1A6F"/>
    <w:multiLevelType w:val="hybridMultilevel"/>
    <w:tmpl w:val="19B23282"/>
    <w:lvl w:ilvl="0" w:tplc="E200DF5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3E56D4"/>
    <w:multiLevelType w:val="hybridMultilevel"/>
    <w:tmpl w:val="B5840CB0"/>
    <w:lvl w:ilvl="0" w:tplc="F1169F5C">
      <w:start w:val="1"/>
      <w:numFmt w:val="decimal"/>
      <w:lvlText w:val="%1.1.1"/>
      <w:lvlJc w:val="left"/>
      <w:pPr>
        <w:ind w:left="1571" w:hanging="360"/>
      </w:pPr>
      <w:rPr>
        <w:rFonts w:ascii="Arial" w:hAnsi="Arial" w:hint="default"/>
        <w:b w:val="0"/>
        <w:i w:val="0"/>
        <w:sz w:val="24"/>
      </w:r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4" w15:restartNumberingAfterBreak="0">
    <w:nsid w:val="24603041"/>
    <w:multiLevelType w:val="multilevel"/>
    <w:tmpl w:val="E95C2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821DC6"/>
    <w:multiLevelType w:val="hybridMultilevel"/>
    <w:tmpl w:val="C7B4CD64"/>
    <w:lvl w:ilvl="0" w:tplc="2A96165A">
      <w:start w:val="1"/>
      <w:numFmt w:val="decimal"/>
      <w:lvlText w:val="%1"/>
      <w:lvlJc w:val="left"/>
      <w:pPr>
        <w:ind w:left="720" w:hanging="360"/>
      </w:pPr>
      <w:rPr>
        <w:rFonts w:ascii="Arial" w:hAnsi="Arial" w:hint="default"/>
        <w:b/>
        <w:i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9F664E5"/>
    <w:multiLevelType w:val="multilevel"/>
    <w:tmpl w:val="D6CC1128"/>
    <w:lvl w:ilvl="0">
      <w:start w:val="1"/>
      <w:numFmt w:val="decimal"/>
      <w:pStyle w:val="Kop1"/>
      <w:lvlText w:val="%1"/>
      <w:lvlJc w:val="left"/>
      <w:pPr>
        <w:ind w:left="851" w:hanging="851"/>
      </w:pPr>
      <w:rPr>
        <w:rFonts w:ascii="Arial" w:hAnsi="Arial" w:hint="default"/>
        <w:b w:val="0"/>
        <w:i w:val="0"/>
        <w:sz w:val="24"/>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851" w:hanging="851"/>
      </w:pPr>
      <w:rPr>
        <w:rFonts w:hint="default"/>
      </w:rPr>
    </w:lvl>
    <w:lvl w:ilvl="6">
      <w:start w:val="1"/>
      <w:numFmt w:val="decimal"/>
      <w:pStyle w:val="Kop7"/>
      <w:lvlText w:val="%1.%2.%3.%4.%5.%6.%7"/>
      <w:lvlJc w:val="left"/>
      <w:pPr>
        <w:ind w:left="851" w:hanging="851"/>
      </w:pPr>
      <w:rPr>
        <w:rFonts w:hint="default"/>
      </w:rPr>
    </w:lvl>
    <w:lvl w:ilvl="7">
      <w:start w:val="1"/>
      <w:numFmt w:val="decimal"/>
      <w:pStyle w:val="Kop8"/>
      <w:lvlText w:val="%1.%2.%3.%4.%5.%6.%7.%8"/>
      <w:lvlJc w:val="left"/>
      <w:pPr>
        <w:ind w:left="851" w:hanging="851"/>
      </w:pPr>
      <w:rPr>
        <w:rFonts w:hint="default"/>
      </w:rPr>
    </w:lvl>
    <w:lvl w:ilvl="8">
      <w:start w:val="1"/>
      <w:numFmt w:val="decimal"/>
      <w:pStyle w:val="Kop9"/>
      <w:lvlText w:val="%1.%2.%3.%4.%5.%6.%7.%8.%9"/>
      <w:lvlJc w:val="left"/>
      <w:pPr>
        <w:ind w:left="851" w:hanging="851"/>
      </w:pPr>
      <w:rPr>
        <w:rFonts w:hint="default"/>
      </w:rPr>
    </w:lvl>
  </w:abstractNum>
  <w:abstractNum w:abstractNumId="7" w15:restartNumberingAfterBreak="0">
    <w:nsid w:val="3AAF055E"/>
    <w:multiLevelType w:val="hybridMultilevel"/>
    <w:tmpl w:val="A7643C22"/>
    <w:lvl w:ilvl="0" w:tplc="3E3E6226">
      <w:start w:val="1"/>
      <w:numFmt w:val="decimal"/>
      <w:lvlText w:val="%1"/>
      <w:lvlJc w:val="left"/>
      <w:pPr>
        <w:ind w:left="1215" w:hanging="85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03447EF"/>
    <w:multiLevelType w:val="hybridMultilevel"/>
    <w:tmpl w:val="D6ACFEF4"/>
    <w:lvl w:ilvl="0" w:tplc="B83080B8">
      <w:numFmt w:val="bullet"/>
      <w:lvlText w:val="-"/>
      <w:lvlJc w:val="left"/>
      <w:pPr>
        <w:ind w:left="1440" w:hanging="360"/>
      </w:pPr>
      <w:rPr>
        <w:rFonts w:ascii="Georgia" w:eastAsia="Times New Roman" w:hAnsi="Georgia"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407919D8"/>
    <w:multiLevelType w:val="hybridMultilevel"/>
    <w:tmpl w:val="5008B37E"/>
    <w:lvl w:ilvl="0" w:tplc="A23EA0CC">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5E557F7"/>
    <w:multiLevelType w:val="hybridMultilevel"/>
    <w:tmpl w:val="45728422"/>
    <w:lvl w:ilvl="0" w:tplc="61429CC2">
      <w:start w:val="1"/>
      <w:numFmt w:val="bullet"/>
      <w:pStyle w:val="LijstBullits"/>
      <w:lvlText w:val=""/>
      <w:lvlJc w:val="left"/>
      <w:pPr>
        <w:ind w:left="284" w:hanging="284"/>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6E39459D"/>
    <w:multiLevelType w:val="hybridMultilevel"/>
    <w:tmpl w:val="D5F847F6"/>
    <w:lvl w:ilvl="0" w:tplc="4ABC7282">
      <w:start w:val="1"/>
      <w:numFmt w:val="decimal"/>
      <w:lvlText w:val="%1."/>
      <w:lvlJc w:val="left"/>
      <w:pPr>
        <w:ind w:left="1211" w:hanging="360"/>
      </w:pPr>
      <w:rPr>
        <w:rFonts w:ascii="Arial" w:hAnsi="Arial" w:hint="default"/>
        <w:b w:val="0"/>
        <w:i w:val="0"/>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51024202">
    <w:abstractNumId w:val="7"/>
  </w:num>
  <w:num w:numId="2" w16cid:durableId="674461535">
    <w:abstractNumId w:val="3"/>
  </w:num>
  <w:num w:numId="3" w16cid:durableId="1594895127">
    <w:abstractNumId w:val="11"/>
  </w:num>
  <w:num w:numId="4" w16cid:durableId="705105344">
    <w:abstractNumId w:val="6"/>
  </w:num>
  <w:num w:numId="5" w16cid:durableId="918978143">
    <w:abstractNumId w:val="0"/>
  </w:num>
  <w:num w:numId="6" w16cid:durableId="1945073554">
    <w:abstractNumId w:val="10"/>
  </w:num>
  <w:num w:numId="7" w16cid:durableId="2083330381">
    <w:abstractNumId w:val="1"/>
  </w:num>
  <w:num w:numId="8" w16cid:durableId="2016374951">
    <w:abstractNumId w:val="8"/>
  </w:num>
  <w:num w:numId="9" w16cid:durableId="1493838831">
    <w:abstractNumId w:val="5"/>
  </w:num>
  <w:num w:numId="10" w16cid:durableId="928927991">
    <w:abstractNumId w:val="6"/>
  </w:num>
  <w:num w:numId="11" w16cid:durableId="1068843410">
    <w:abstractNumId w:val="6"/>
  </w:num>
  <w:num w:numId="12" w16cid:durableId="2038038733">
    <w:abstractNumId w:val="2"/>
  </w:num>
  <w:num w:numId="13" w16cid:durableId="1242180288">
    <w:abstractNumId w:val="4"/>
  </w:num>
  <w:num w:numId="14" w16cid:durableId="16699447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284"/>
  <w:hyphenationZone w:val="425"/>
  <w:characterSpacingControl w:val="doNotCompress"/>
  <w:hdrShapeDefaults>
    <o:shapedefaults v:ext="edit" spidmax="57346"/>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CAF"/>
    <w:rsid w:val="00007469"/>
    <w:rsid w:val="00007C8A"/>
    <w:rsid w:val="00021666"/>
    <w:rsid w:val="00054E66"/>
    <w:rsid w:val="00072673"/>
    <w:rsid w:val="000D1C37"/>
    <w:rsid w:val="000D3E45"/>
    <w:rsid w:val="000F3550"/>
    <w:rsid w:val="00102CAF"/>
    <w:rsid w:val="00102D36"/>
    <w:rsid w:val="00110A65"/>
    <w:rsid w:val="001248A8"/>
    <w:rsid w:val="00136F72"/>
    <w:rsid w:val="00192E8F"/>
    <w:rsid w:val="001955D0"/>
    <w:rsid w:val="00197612"/>
    <w:rsid w:val="001B5BF7"/>
    <w:rsid w:val="001C405B"/>
    <w:rsid w:val="001C517A"/>
    <w:rsid w:val="001D03DE"/>
    <w:rsid w:val="00201945"/>
    <w:rsid w:val="00211907"/>
    <w:rsid w:val="00267E3F"/>
    <w:rsid w:val="0028560D"/>
    <w:rsid w:val="002A40B7"/>
    <w:rsid w:val="002D7EE3"/>
    <w:rsid w:val="002D7F08"/>
    <w:rsid w:val="002F0EED"/>
    <w:rsid w:val="002F5457"/>
    <w:rsid w:val="00324A63"/>
    <w:rsid w:val="003408E8"/>
    <w:rsid w:val="00360D99"/>
    <w:rsid w:val="0036762E"/>
    <w:rsid w:val="003812AF"/>
    <w:rsid w:val="003839D9"/>
    <w:rsid w:val="003849F9"/>
    <w:rsid w:val="003950D3"/>
    <w:rsid w:val="003B1041"/>
    <w:rsid w:val="003D6486"/>
    <w:rsid w:val="003E74C0"/>
    <w:rsid w:val="00406012"/>
    <w:rsid w:val="004138C8"/>
    <w:rsid w:val="0042793D"/>
    <w:rsid w:val="00447DEC"/>
    <w:rsid w:val="00452EBF"/>
    <w:rsid w:val="00454CF1"/>
    <w:rsid w:val="004622C9"/>
    <w:rsid w:val="00465D20"/>
    <w:rsid w:val="004C521C"/>
    <w:rsid w:val="004C76F8"/>
    <w:rsid w:val="004D55F1"/>
    <w:rsid w:val="004D7111"/>
    <w:rsid w:val="004E0238"/>
    <w:rsid w:val="00524790"/>
    <w:rsid w:val="005471E0"/>
    <w:rsid w:val="00571B15"/>
    <w:rsid w:val="00571B71"/>
    <w:rsid w:val="005831C5"/>
    <w:rsid w:val="005A16BD"/>
    <w:rsid w:val="005A48F4"/>
    <w:rsid w:val="005E6B57"/>
    <w:rsid w:val="005F161A"/>
    <w:rsid w:val="005F34FE"/>
    <w:rsid w:val="005F60F6"/>
    <w:rsid w:val="00621815"/>
    <w:rsid w:val="00627D64"/>
    <w:rsid w:val="00630F0B"/>
    <w:rsid w:val="006571CE"/>
    <w:rsid w:val="00685E27"/>
    <w:rsid w:val="006A53D1"/>
    <w:rsid w:val="006D3559"/>
    <w:rsid w:val="006E533C"/>
    <w:rsid w:val="006F05CC"/>
    <w:rsid w:val="006F631B"/>
    <w:rsid w:val="007045B8"/>
    <w:rsid w:val="0075030E"/>
    <w:rsid w:val="007536C4"/>
    <w:rsid w:val="007840F7"/>
    <w:rsid w:val="007F5D2B"/>
    <w:rsid w:val="007F6C74"/>
    <w:rsid w:val="00822991"/>
    <w:rsid w:val="00834F47"/>
    <w:rsid w:val="008359B0"/>
    <w:rsid w:val="008418FE"/>
    <w:rsid w:val="00881667"/>
    <w:rsid w:val="008858B5"/>
    <w:rsid w:val="00886C13"/>
    <w:rsid w:val="00893CDE"/>
    <w:rsid w:val="008975DE"/>
    <w:rsid w:val="008C4B99"/>
    <w:rsid w:val="00907AC3"/>
    <w:rsid w:val="00912F32"/>
    <w:rsid w:val="009226F1"/>
    <w:rsid w:val="009244BD"/>
    <w:rsid w:val="00925438"/>
    <w:rsid w:val="00936554"/>
    <w:rsid w:val="00937C5B"/>
    <w:rsid w:val="009436D9"/>
    <w:rsid w:val="0097360E"/>
    <w:rsid w:val="00983855"/>
    <w:rsid w:val="00995CA7"/>
    <w:rsid w:val="00996F85"/>
    <w:rsid w:val="009D5089"/>
    <w:rsid w:val="009E6B1D"/>
    <w:rsid w:val="00A01C22"/>
    <w:rsid w:val="00A11840"/>
    <w:rsid w:val="00A30351"/>
    <w:rsid w:val="00A50274"/>
    <w:rsid w:val="00A50BB8"/>
    <w:rsid w:val="00A76A29"/>
    <w:rsid w:val="00AC7021"/>
    <w:rsid w:val="00AF6D7F"/>
    <w:rsid w:val="00B04835"/>
    <w:rsid w:val="00B11F1C"/>
    <w:rsid w:val="00B20EC1"/>
    <w:rsid w:val="00B216D8"/>
    <w:rsid w:val="00B51362"/>
    <w:rsid w:val="00B64D3D"/>
    <w:rsid w:val="00B668FC"/>
    <w:rsid w:val="00B83C70"/>
    <w:rsid w:val="00BA1DB2"/>
    <w:rsid w:val="00BA3684"/>
    <w:rsid w:val="00BB0726"/>
    <w:rsid w:val="00BB6462"/>
    <w:rsid w:val="00C26892"/>
    <w:rsid w:val="00C344BC"/>
    <w:rsid w:val="00C72E38"/>
    <w:rsid w:val="00C80912"/>
    <w:rsid w:val="00C93E9E"/>
    <w:rsid w:val="00CB071A"/>
    <w:rsid w:val="00CD1E0D"/>
    <w:rsid w:val="00CF1750"/>
    <w:rsid w:val="00D1255B"/>
    <w:rsid w:val="00D3444B"/>
    <w:rsid w:val="00D548EE"/>
    <w:rsid w:val="00D61094"/>
    <w:rsid w:val="00D7141E"/>
    <w:rsid w:val="00D842D8"/>
    <w:rsid w:val="00D95557"/>
    <w:rsid w:val="00DA27F6"/>
    <w:rsid w:val="00DA6C3D"/>
    <w:rsid w:val="00DB5269"/>
    <w:rsid w:val="00DD409F"/>
    <w:rsid w:val="00DE6D55"/>
    <w:rsid w:val="00E005DA"/>
    <w:rsid w:val="00E01953"/>
    <w:rsid w:val="00E324E8"/>
    <w:rsid w:val="00E37C07"/>
    <w:rsid w:val="00E43808"/>
    <w:rsid w:val="00E7133A"/>
    <w:rsid w:val="00E7563F"/>
    <w:rsid w:val="00EB31D0"/>
    <w:rsid w:val="00EB7113"/>
    <w:rsid w:val="00EC2A89"/>
    <w:rsid w:val="00EE515E"/>
    <w:rsid w:val="00EF4900"/>
    <w:rsid w:val="00F00090"/>
    <w:rsid w:val="00F13C3C"/>
    <w:rsid w:val="00F23A27"/>
    <w:rsid w:val="00F5399E"/>
    <w:rsid w:val="00F55147"/>
    <w:rsid w:val="00F600BE"/>
    <w:rsid w:val="00F638FE"/>
    <w:rsid w:val="00F953EF"/>
    <w:rsid w:val="00FA3B14"/>
    <w:rsid w:val="00FA4F00"/>
    <w:rsid w:val="00FB0384"/>
    <w:rsid w:val="00FB3AB1"/>
    <w:rsid w:val="00FB42F5"/>
    <w:rsid w:val="00FB75A9"/>
    <w:rsid w:val="00FD3202"/>
    <w:rsid w:val="00FE73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14:docId w14:val="58F310CA"/>
  <w15:chartTrackingRefBased/>
  <w15:docId w15:val="{DD59A4BF-3CAB-4448-99F0-93B2E598B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nl-NL" w:eastAsia="en-US" w:bidi="ar-SA"/>
      </w:rPr>
    </w:rPrDefault>
    <w:pPrDefault>
      <w:pPr>
        <w:spacing w:line="280" w:lineRule="atLeast"/>
        <w:ind w:left="851" w:hanging="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PG Normaal (standaard)"/>
    <w:qFormat/>
    <w:rsid w:val="004C76F8"/>
    <w:pPr>
      <w:spacing w:line="280" w:lineRule="exact"/>
      <w:ind w:left="0" w:firstLine="0"/>
    </w:pPr>
  </w:style>
  <w:style w:type="paragraph" w:styleId="Kop1">
    <w:name w:val="heading 1"/>
    <w:aliases w:val="Kop 1 +nr Hoofdstuk genummerd"/>
    <w:next w:val="Standaard"/>
    <w:link w:val="Kop1Char"/>
    <w:autoRedefine/>
    <w:uiPriority w:val="9"/>
    <w:qFormat/>
    <w:rsid w:val="00EF4900"/>
    <w:pPr>
      <w:keepNext/>
      <w:keepLines/>
      <w:numPr>
        <w:numId w:val="4"/>
      </w:numPr>
      <w:tabs>
        <w:tab w:val="left" w:pos="851"/>
      </w:tabs>
      <w:outlineLvl w:val="0"/>
    </w:pPr>
    <w:rPr>
      <w:rFonts w:eastAsiaTheme="majorEastAsia" w:cstheme="majorBidi"/>
      <w:sz w:val="24"/>
      <w:szCs w:val="32"/>
    </w:rPr>
  </w:style>
  <w:style w:type="paragraph" w:styleId="Kop2">
    <w:name w:val="heading 2"/>
    <w:aliases w:val="Kop 2+nr Paragraafkop genummerd"/>
    <w:basedOn w:val="Kop1"/>
    <w:next w:val="Standaard"/>
    <w:link w:val="Kop2Char"/>
    <w:uiPriority w:val="9"/>
    <w:unhideWhenUsed/>
    <w:qFormat/>
    <w:rsid w:val="009226F1"/>
    <w:pPr>
      <w:numPr>
        <w:ilvl w:val="1"/>
      </w:numPr>
      <w:outlineLvl w:val="1"/>
    </w:pPr>
    <w:rPr>
      <w:b/>
      <w:sz w:val="20"/>
      <w:szCs w:val="26"/>
    </w:rPr>
  </w:style>
  <w:style w:type="paragraph" w:styleId="Kop3">
    <w:name w:val="heading 3"/>
    <w:aliases w:val="Kop 3+nr Subparagraafkop genummerd"/>
    <w:basedOn w:val="Kop2"/>
    <w:next w:val="Standaard"/>
    <w:link w:val="Kop3Char"/>
    <w:uiPriority w:val="9"/>
    <w:unhideWhenUsed/>
    <w:qFormat/>
    <w:rsid w:val="006D3559"/>
    <w:pPr>
      <w:numPr>
        <w:ilvl w:val="2"/>
      </w:numPr>
      <w:contextualSpacing/>
      <w:outlineLvl w:val="2"/>
    </w:pPr>
    <w:rPr>
      <w:b w:val="0"/>
      <w:szCs w:val="24"/>
    </w:rPr>
  </w:style>
  <w:style w:type="paragraph" w:styleId="Kop4">
    <w:name w:val="heading 4"/>
    <w:aliases w:val="Kop 4 Tussenkop"/>
    <w:basedOn w:val="Standaard"/>
    <w:next w:val="Standaard"/>
    <w:link w:val="Kop4Char"/>
    <w:uiPriority w:val="9"/>
    <w:unhideWhenUsed/>
    <w:qFormat/>
    <w:rsid w:val="001C517A"/>
    <w:pPr>
      <w:keepNext/>
      <w:keepLines/>
      <w:outlineLvl w:val="3"/>
    </w:pPr>
    <w:rPr>
      <w:rFonts w:eastAsiaTheme="majorEastAsia" w:cstheme="majorBidi"/>
      <w:b/>
      <w:iCs/>
      <w:sz w:val="18"/>
    </w:rPr>
  </w:style>
  <w:style w:type="paragraph" w:styleId="Kop5">
    <w:name w:val="heading 5"/>
    <w:basedOn w:val="Standaard"/>
    <w:next w:val="Standaard"/>
    <w:link w:val="Kop5Char"/>
    <w:uiPriority w:val="9"/>
    <w:semiHidden/>
    <w:unhideWhenUsed/>
    <w:rsid w:val="000D3E45"/>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0D3E45"/>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0D3E45"/>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0D3E45"/>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D3E45"/>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nr Hoofdstuk genummerd Char"/>
    <w:basedOn w:val="Standaardalinea-lettertype"/>
    <w:link w:val="Kop1"/>
    <w:uiPriority w:val="9"/>
    <w:rsid w:val="00EF4900"/>
    <w:rPr>
      <w:rFonts w:ascii="Arial" w:eastAsiaTheme="majorEastAsia" w:hAnsi="Arial" w:cstheme="majorBidi"/>
      <w:sz w:val="24"/>
      <w:szCs w:val="32"/>
    </w:rPr>
  </w:style>
  <w:style w:type="paragraph" w:customStyle="1" w:styleId="Tabelbijschriftafbeeldingbijschrift">
    <w:name w:val="Tabelbijschrift+afbeeldingbijschrift"/>
    <w:basedOn w:val="Standaard"/>
    <w:link w:val="TabelbijschriftafbeeldingbijschriftChar"/>
    <w:qFormat/>
    <w:rsid w:val="00021666"/>
    <w:rPr>
      <w:sz w:val="16"/>
    </w:rPr>
  </w:style>
  <w:style w:type="character" w:customStyle="1" w:styleId="Kop2Char">
    <w:name w:val="Kop 2 Char"/>
    <w:aliases w:val="Kop 2+nr Paragraafkop genummerd Char"/>
    <w:basedOn w:val="Standaardalinea-lettertype"/>
    <w:link w:val="Kop2"/>
    <w:uiPriority w:val="9"/>
    <w:rsid w:val="009226F1"/>
    <w:rPr>
      <w:rFonts w:ascii="Arial" w:eastAsiaTheme="majorEastAsia" w:hAnsi="Arial" w:cstheme="majorBidi"/>
      <w:b/>
      <w:sz w:val="20"/>
      <w:szCs w:val="26"/>
    </w:rPr>
  </w:style>
  <w:style w:type="character" w:customStyle="1" w:styleId="Kop3Char">
    <w:name w:val="Kop 3 Char"/>
    <w:aliases w:val="Kop 3+nr Subparagraafkop genummerd Char"/>
    <w:basedOn w:val="Standaardalinea-lettertype"/>
    <w:link w:val="Kop3"/>
    <w:uiPriority w:val="9"/>
    <w:rsid w:val="006D3559"/>
    <w:rPr>
      <w:rFonts w:ascii="Arial" w:eastAsiaTheme="majorEastAsia" w:hAnsi="Arial" w:cstheme="majorBidi"/>
      <w:sz w:val="20"/>
      <w:szCs w:val="24"/>
    </w:rPr>
  </w:style>
  <w:style w:type="paragraph" w:customStyle="1" w:styleId="LijstBullits">
    <w:name w:val="Lijst Bullits"/>
    <w:basedOn w:val="Standaard"/>
    <w:link w:val="LijstBullitsChar"/>
    <w:qFormat/>
    <w:rsid w:val="001955D0"/>
    <w:pPr>
      <w:numPr>
        <w:numId w:val="6"/>
      </w:numPr>
      <w:contextualSpacing/>
    </w:pPr>
  </w:style>
  <w:style w:type="paragraph" w:customStyle="1" w:styleId="Lijstnummers">
    <w:name w:val="Lijst nummers"/>
    <w:basedOn w:val="Standaard"/>
    <w:link w:val="LijstnummersChar"/>
    <w:qFormat/>
    <w:rsid w:val="00571B15"/>
    <w:pPr>
      <w:numPr>
        <w:numId w:val="7"/>
      </w:numPr>
      <w:contextualSpacing/>
    </w:pPr>
  </w:style>
  <w:style w:type="character" w:customStyle="1" w:styleId="TabelbijschriftafbeeldingbijschriftChar">
    <w:name w:val="Tabelbijschrift+afbeeldingbijschrift Char"/>
    <w:basedOn w:val="Standaardalinea-lettertype"/>
    <w:link w:val="Tabelbijschriftafbeeldingbijschrift"/>
    <w:rsid w:val="00021666"/>
    <w:rPr>
      <w:rFonts w:ascii="Arial" w:hAnsi="Arial"/>
      <w:sz w:val="16"/>
    </w:rPr>
  </w:style>
  <w:style w:type="character" w:customStyle="1" w:styleId="LijstBullitsChar">
    <w:name w:val="Lijst Bullits Char"/>
    <w:basedOn w:val="Standaardalinea-lettertype"/>
    <w:link w:val="LijstBullits"/>
    <w:rsid w:val="001955D0"/>
    <w:rPr>
      <w:rFonts w:ascii="Georgia" w:hAnsi="Georgia"/>
      <w:sz w:val="19"/>
    </w:rPr>
  </w:style>
  <w:style w:type="character" w:customStyle="1" w:styleId="LijstnummersChar">
    <w:name w:val="Lijst nummers Char"/>
    <w:basedOn w:val="Standaardalinea-lettertype"/>
    <w:link w:val="Lijstnummers"/>
    <w:rsid w:val="00571B15"/>
    <w:rPr>
      <w:rFonts w:ascii="Georgia" w:hAnsi="Georgia"/>
      <w:sz w:val="19"/>
    </w:rPr>
  </w:style>
  <w:style w:type="character" w:customStyle="1" w:styleId="Kop4Char">
    <w:name w:val="Kop 4 Char"/>
    <w:aliases w:val="Kop 4 Tussenkop Char"/>
    <w:basedOn w:val="Standaardalinea-lettertype"/>
    <w:link w:val="Kop4"/>
    <w:uiPriority w:val="9"/>
    <w:rsid w:val="001C517A"/>
    <w:rPr>
      <w:rFonts w:ascii="Arial" w:eastAsiaTheme="majorEastAsia" w:hAnsi="Arial" w:cstheme="majorBidi"/>
      <w:b/>
      <w:iCs/>
      <w:sz w:val="18"/>
    </w:rPr>
  </w:style>
  <w:style w:type="character" w:customStyle="1" w:styleId="Kop5Char">
    <w:name w:val="Kop 5 Char"/>
    <w:basedOn w:val="Standaardalinea-lettertype"/>
    <w:link w:val="Kop5"/>
    <w:uiPriority w:val="9"/>
    <w:semiHidden/>
    <w:rsid w:val="00F5399E"/>
    <w:rPr>
      <w:rFonts w:asciiTheme="majorHAnsi" w:eastAsiaTheme="majorEastAsia" w:hAnsiTheme="majorHAnsi" w:cstheme="majorBidi"/>
      <w:color w:val="2F5496" w:themeColor="accent1" w:themeShade="BF"/>
      <w:sz w:val="19"/>
    </w:rPr>
  </w:style>
  <w:style w:type="character" w:customStyle="1" w:styleId="Kop6Char">
    <w:name w:val="Kop 6 Char"/>
    <w:basedOn w:val="Standaardalinea-lettertype"/>
    <w:link w:val="Kop6"/>
    <w:uiPriority w:val="9"/>
    <w:semiHidden/>
    <w:rsid w:val="00F5399E"/>
    <w:rPr>
      <w:rFonts w:asciiTheme="majorHAnsi" w:eastAsiaTheme="majorEastAsia" w:hAnsiTheme="majorHAnsi" w:cstheme="majorBidi"/>
      <w:color w:val="1F3763" w:themeColor="accent1" w:themeShade="7F"/>
      <w:sz w:val="19"/>
    </w:rPr>
  </w:style>
  <w:style w:type="character" w:customStyle="1" w:styleId="Kop7Char">
    <w:name w:val="Kop 7 Char"/>
    <w:basedOn w:val="Standaardalinea-lettertype"/>
    <w:link w:val="Kop7"/>
    <w:uiPriority w:val="9"/>
    <w:semiHidden/>
    <w:rsid w:val="00F5399E"/>
    <w:rPr>
      <w:rFonts w:asciiTheme="majorHAnsi" w:eastAsiaTheme="majorEastAsia" w:hAnsiTheme="majorHAnsi" w:cstheme="majorBidi"/>
      <w:i/>
      <w:iCs/>
      <w:color w:val="1F3763" w:themeColor="accent1" w:themeShade="7F"/>
      <w:sz w:val="19"/>
    </w:rPr>
  </w:style>
  <w:style w:type="character" w:customStyle="1" w:styleId="Kop8Char">
    <w:name w:val="Kop 8 Char"/>
    <w:basedOn w:val="Standaardalinea-lettertype"/>
    <w:link w:val="Kop8"/>
    <w:uiPriority w:val="9"/>
    <w:semiHidden/>
    <w:rsid w:val="00F5399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F5399E"/>
    <w:rPr>
      <w:rFonts w:asciiTheme="majorHAnsi" w:eastAsiaTheme="majorEastAsia" w:hAnsiTheme="majorHAnsi" w:cstheme="majorBidi"/>
      <w:i/>
      <w:iCs/>
      <w:color w:val="272727" w:themeColor="text1" w:themeTint="D8"/>
      <w:sz w:val="21"/>
      <w:szCs w:val="21"/>
    </w:rPr>
  </w:style>
  <w:style w:type="paragraph" w:styleId="Voetnoottekst">
    <w:name w:val="footnote text"/>
    <w:basedOn w:val="Standaard"/>
    <w:link w:val="VoetnoottekstChar"/>
    <w:uiPriority w:val="99"/>
    <w:unhideWhenUsed/>
    <w:rsid w:val="002A40B7"/>
    <w:pPr>
      <w:tabs>
        <w:tab w:val="left" w:pos="284"/>
      </w:tabs>
      <w:spacing w:line="240" w:lineRule="auto"/>
    </w:pPr>
    <w:rPr>
      <w:sz w:val="14"/>
      <w:szCs w:val="20"/>
    </w:rPr>
  </w:style>
  <w:style w:type="character" w:customStyle="1" w:styleId="VoetnoottekstChar">
    <w:name w:val="Voetnoottekst Char"/>
    <w:basedOn w:val="Standaardalinea-lettertype"/>
    <w:link w:val="Voetnoottekst"/>
    <w:uiPriority w:val="99"/>
    <w:rsid w:val="002A40B7"/>
    <w:rPr>
      <w:rFonts w:ascii="Arial" w:hAnsi="Arial"/>
      <w:sz w:val="14"/>
      <w:szCs w:val="20"/>
    </w:rPr>
  </w:style>
  <w:style w:type="character" w:styleId="Voetnootmarkering">
    <w:name w:val="footnote reference"/>
    <w:basedOn w:val="Standaardalinea-lettertype"/>
    <w:uiPriority w:val="99"/>
    <w:semiHidden/>
    <w:unhideWhenUsed/>
    <w:rsid w:val="00685E27"/>
    <w:rPr>
      <w:rFonts w:ascii="Arial" w:hAnsi="Arial"/>
      <w:sz w:val="14"/>
      <w:vertAlign w:val="superscript"/>
    </w:rPr>
  </w:style>
  <w:style w:type="paragraph" w:styleId="Voettekst">
    <w:name w:val="footer"/>
    <w:basedOn w:val="Standaard"/>
    <w:link w:val="VoettekstChar"/>
    <w:uiPriority w:val="99"/>
    <w:unhideWhenUsed/>
    <w:rsid w:val="00AF6D7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F6D7F"/>
    <w:rPr>
      <w:rFonts w:ascii="Georgia" w:hAnsi="Georgia"/>
      <w:sz w:val="19"/>
    </w:rPr>
  </w:style>
  <w:style w:type="paragraph" w:styleId="Ballontekst">
    <w:name w:val="Balloon Text"/>
    <w:basedOn w:val="Standaard"/>
    <w:link w:val="BallontekstChar"/>
    <w:uiPriority w:val="99"/>
    <w:semiHidden/>
    <w:unhideWhenUsed/>
    <w:rsid w:val="00AF6D7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F6D7F"/>
    <w:rPr>
      <w:rFonts w:ascii="Segoe UI" w:hAnsi="Segoe UI" w:cs="Segoe UI"/>
      <w:sz w:val="18"/>
      <w:szCs w:val="18"/>
    </w:rPr>
  </w:style>
  <w:style w:type="paragraph" w:styleId="Normaalweb">
    <w:name w:val="Normal (Web)"/>
    <w:basedOn w:val="Standaard"/>
    <w:uiPriority w:val="99"/>
    <w:semiHidden/>
    <w:unhideWhenUsed/>
    <w:rsid w:val="00197612"/>
    <w:pPr>
      <w:spacing w:before="100" w:beforeAutospacing="1" w:after="100" w:afterAutospacing="1" w:line="240" w:lineRule="auto"/>
    </w:pPr>
    <w:rPr>
      <w:rFonts w:ascii="Times New Roman" w:eastAsia="Times New Roman" w:hAnsi="Times New Roman" w:cs="Times New Roman"/>
      <w:sz w:val="34"/>
      <w:szCs w:val="34"/>
      <w:lang w:eastAsia="nl-NL"/>
    </w:rPr>
  </w:style>
  <w:style w:type="paragraph" w:styleId="Lijstalinea">
    <w:name w:val="List Paragraph"/>
    <w:basedOn w:val="Standaard"/>
    <w:uiPriority w:val="34"/>
    <w:rsid w:val="00FA3B14"/>
    <w:pPr>
      <w:ind w:left="720"/>
      <w:contextualSpacing/>
    </w:pPr>
  </w:style>
  <w:style w:type="character" w:styleId="Verwijzingopmerking">
    <w:name w:val="annotation reference"/>
    <w:basedOn w:val="Standaardalinea-lettertype"/>
    <w:uiPriority w:val="99"/>
    <w:semiHidden/>
    <w:unhideWhenUsed/>
    <w:rsid w:val="00F00090"/>
    <w:rPr>
      <w:sz w:val="16"/>
      <w:szCs w:val="16"/>
    </w:rPr>
  </w:style>
  <w:style w:type="paragraph" w:styleId="Tekstopmerking">
    <w:name w:val="annotation text"/>
    <w:basedOn w:val="Standaard"/>
    <w:link w:val="TekstopmerkingChar"/>
    <w:uiPriority w:val="99"/>
    <w:semiHidden/>
    <w:unhideWhenUsed/>
    <w:rsid w:val="00F00090"/>
    <w:pPr>
      <w:spacing w:line="240" w:lineRule="auto"/>
    </w:pPr>
    <w:rPr>
      <w:szCs w:val="20"/>
    </w:rPr>
  </w:style>
  <w:style w:type="character" w:customStyle="1" w:styleId="TekstopmerkingChar">
    <w:name w:val="Tekst opmerking Char"/>
    <w:basedOn w:val="Standaardalinea-lettertype"/>
    <w:link w:val="Tekstopmerking"/>
    <w:uiPriority w:val="99"/>
    <w:semiHidden/>
    <w:rsid w:val="00F00090"/>
    <w:rPr>
      <w:szCs w:val="20"/>
    </w:rPr>
  </w:style>
  <w:style w:type="paragraph" w:styleId="Onderwerpvanopmerking">
    <w:name w:val="annotation subject"/>
    <w:basedOn w:val="Tekstopmerking"/>
    <w:next w:val="Tekstopmerking"/>
    <w:link w:val="OnderwerpvanopmerkingChar"/>
    <w:uiPriority w:val="99"/>
    <w:semiHidden/>
    <w:unhideWhenUsed/>
    <w:rsid w:val="00F00090"/>
    <w:rPr>
      <w:b/>
      <w:bCs/>
    </w:rPr>
  </w:style>
  <w:style w:type="character" w:customStyle="1" w:styleId="OnderwerpvanopmerkingChar">
    <w:name w:val="Onderwerp van opmerking Char"/>
    <w:basedOn w:val="TekstopmerkingChar"/>
    <w:link w:val="Onderwerpvanopmerking"/>
    <w:uiPriority w:val="99"/>
    <w:semiHidden/>
    <w:rsid w:val="00F00090"/>
    <w:rPr>
      <w:b/>
      <w:bCs/>
      <w:szCs w:val="20"/>
    </w:rPr>
  </w:style>
  <w:style w:type="paragraph" w:styleId="Revisie">
    <w:name w:val="Revision"/>
    <w:hidden/>
    <w:uiPriority w:val="99"/>
    <w:semiHidden/>
    <w:rsid w:val="00937C5B"/>
    <w:pPr>
      <w:spacing w:line="240" w:lineRule="auto"/>
      <w:ind w:left="0" w:firstLine="0"/>
    </w:pPr>
  </w:style>
  <w:style w:type="character" w:styleId="Hyperlink">
    <w:name w:val="Hyperlink"/>
    <w:basedOn w:val="Standaardalinea-lettertype"/>
    <w:uiPriority w:val="99"/>
    <w:unhideWhenUsed/>
    <w:rsid w:val="00360D99"/>
    <w:rPr>
      <w:color w:val="0000FF"/>
      <w:u w:val="single"/>
    </w:rPr>
  </w:style>
  <w:style w:type="paragraph" w:styleId="Koptekst">
    <w:name w:val="header"/>
    <w:basedOn w:val="Standaard"/>
    <w:link w:val="KoptekstChar"/>
    <w:uiPriority w:val="99"/>
    <w:unhideWhenUsed/>
    <w:rsid w:val="005A48F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A4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344596">
      <w:bodyDiv w:val="1"/>
      <w:marLeft w:val="0"/>
      <w:marRight w:val="0"/>
      <w:marTop w:val="0"/>
      <w:marBottom w:val="0"/>
      <w:divBdr>
        <w:top w:val="none" w:sz="0" w:space="0" w:color="auto"/>
        <w:left w:val="none" w:sz="0" w:space="0" w:color="auto"/>
        <w:bottom w:val="none" w:sz="0" w:space="0" w:color="auto"/>
        <w:right w:val="none" w:sz="0" w:space="0" w:color="auto"/>
      </w:divBdr>
    </w:div>
    <w:div w:id="2011635413">
      <w:bodyDiv w:val="1"/>
      <w:marLeft w:val="0"/>
      <w:marRight w:val="0"/>
      <w:marTop w:val="0"/>
      <w:marBottom w:val="0"/>
      <w:divBdr>
        <w:top w:val="none" w:sz="0" w:space="0" w:color="auto"/>
        <w:left w:val="none" w:sz="0" w:space="0" w:color="auto"/>
        <w:bottom w:val="none" w:sz="0" w:space="0" w:color="auto"/>
        <w:right w:val="none" w:sz="0" w:space="0" w:color="auto"/>
      </w:divBdr>
      <w:divsChild>
        <w:div w:id="831916052">
          <w:marLeft w:val="0"/>
          <w:marRight w:val="0"/>
          <w:marTop w:val="0"/>
          <w:marBottom w:val="0"/>
          <w:divBdr>
            <w:top w:val="none" w:sz="0" w:space="0" w:color="auto"/>
            <w:left w:val="none" w:sz="0" w:space="0" w:color="auto"/>
            <w:bottom w:val="none" w:sz="0" w:space="0" w:color="auto"/>
            <w:right w:val="none" w:sz="0" w:space="0" w:color="auto"/>
          </w:divBdr>
          <w:divsChild>
            <w:div w:id="1959604352">
              <w:marLeft w:val="0"/>
              <w:marRight w:val="0"/>
              <w:marTop w:val="0"/>
              <w:marBottom w:val="450"/>
              <w:divBdr>
                <w:top w:val="none" w:sz="0" w:space="0" w:color="auto"/>
                <w:left w:val="none" w:sz="0" w:space="0" w:color="auto"/>
                <w:bottom w:val="none" w:sz="0" w:space="0" w:color="auto"/>
                <w:right w:val="none" w:sz="0" w:space="0" w:color="auto"/>
              </w:divBdr>
              <w:divsChild>
                <w:div w:id="726225729">
                  <w:marLeft w:val="0"/>
                  <w:marRight w:val="0"/>
                  <w:marTop w:val="0"/>
                  <w:marBottom w:val="0"/>
                  <w:divBdr>
                    <w:top w:val="none" w:sz="0" w:space="0" w:color="auto"/>
                    <w:left w:val="none" w:sz="0" w:space="0" w:color="auto"/>
                    <w:bottom w:val="none" w:sz="0" w:space="0" w:color="auto"/>
                    <w:right w:val="none" w:sz="0" w:space="0" w:color="auto"/>
                  </w:divBdr>
                  <w:divsChild>
                    <w:div w:id="1373922355">
                      <w:marLeft w:val="0"/>
                      <w:marRight w:val="0"/>
                      <w:marTop w:val="0"/>
                      <w:marBottom w:val="0"/>
                      <w:divBdr>
                        <w:top w:val="none" w:sz="0" w:space="0" w:color="auto"/>
                        <w:left w:val="none" w:sz="0" w:space="0" w:color="auto"/>
                        <w:bottom w:val="none" w:sz="0" w:space="0" w:color="auto"/>
                        <w:right w:val="none" w:sz="0" w:space="0" w:color="auto"/>
                      </w:divBdr>
                      <w:divsChild>
                        <w:div w:id="16951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NL/TXT/PDF/?uri=CELEX:32014R0651&amp;from=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dcb2a4-cf8d-4370-96a7-ea7733aac473">
      <Terms xmlns="http://schemas.microsoft.com/office/infopath/2007/PartnerControls"/>
    </lcf76f155ced4ddcb4097134ff3c332f>
    <TaxCatchAll xmlns="53488529-b61a-446c-bc3c-940c1e2fbf4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D0D56284B09D046B46D88F2B24AA64A" ma:contentTypeVersion="14" ma:contentTypeDescription="Een nieuw document maken." ma:contentTypeScope="" ma:versionID="fe98e8c221f35a196cfc3d3864f3ca24">
  <xsd:schema xmlns:xsd="http://www.w3.org/2001/XMLSchema" xmlns:xs="http://www.w3.org/2001/XMLSchema" xmlns:p="http://schemas.microsoft.com/office/2006/metadata/properties" xmlns:ns2="3ddcb2a4-cf8d-4370-96a7-ea7733aac473" xmlns:ns3="3b425e72-3b13-4f1f-a35b-bdc466a72742" xmlns:ns4="53488529-b61a-446c-bc3c-940c1e2fbf47" targetNamespace="http://schemas.microsoft.com/office/2006/metadata/properties" ma:root="true" ma:fieldsID="45cc86d6ce0f88e0bf872331cb71b18e" ns2:_="" ns3:_="" ns4:_="">
    <xsd:import namespace="3ddcb2a4-cf8d-4370-96a7-ea7733aac473"/>
    <xsd:import namespace="3b425e72-3b13-4f1f-a35b-bdc466a72742"/>
    <xsd:import namespace="53488529-b61a-446c-bc3c-940c1e2fbf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4: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cb2a4-cf8d-4370-96a7-ea7733aac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c2029dec-8b0d-4d68-80c4-6be424f3e982"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425e72-3b13-4f1f-a35b-bdc466a7274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488529-b61a-446c-bc3c-940c1e2fbf4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727c27-d40e-4e14-bf34-e5092ca84208}" ma:internalName="TaxCatchAll" ma:showField="CatchAllData" ma:web="3b425e72-3b13-4f1f-a35b-bdc466a727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1B3781-241D-43FE-AD54-464942932716}">
  <ds:schemaRefs>
    <ds:schemaRef ds:uri="http://schemas.microsoft.com/sharepoint/v3/contenttype/forms"/>
  </ds:schemaRefs>
</ds:datastoreItem>
</file>

<file path=customXml/itemProps2.xml><?xml version="1.0" encoding="utf-8"?>
<ds:datastoreItem xmlns:ds="http://schemas.openxmlformats.org/officeDocument/2006/customXml" ds:itemID="{CEE8C5CB-0D74-4805-8F40-154A1E0F9EEE}">
  <ds:schemaRefs>
    <ds:schemaRef ds:uri="http://schemas.microsoft.com/office/2006/metadata/properties"/>
    <ds:schemaRef ds:uri="http://schemas.microsoft.com/office/infopath/2007/PartnerControls"/>
    <ds:schemaRef ds:uri="3251086a-4173-45aa-a638-81eb6a300a7f"/>
  </ds:schemaRefs>
</ds:datastoreItem>
</file>

<file path=customXml/itemProps3.xml><?xml version="1.0" encoding="utf-8"?>
<ds:datastoreItem xmlns:ds="http://schemas.openxmlformats.org/officeDocument/2006/customXml" ds:itemID="{532B0324-445A-47E8-B07F-336F45823E3B}">
  <ds:schemaRefs>
    <ds:schemaRef ds:uri="http://schemas.openxmlformats.org/officeDocument/2006/bibliography"/>
  </ds:schemaRefs>
</ds:datastoreItem>
</file>

<file path=customXml/itemProps4.xml><?xml version="1.0" encoding="utf-8"?>
<ds:datastoreItem xmlns:ds="http://schemas.openxmlformats.org/officeDocument/2006/customXml" ds:itemID="{FABE6766-DE6B-4EF9-B477-691B1375E5F0}"/>
</file>

<file path=docProps/app.xml><?xml version="1.0" encoding="utf-8"?>
<Properties xmlns="http://schemas.openxmlformats.org/officeDocument/2006/extended-properties" xmlns:vt="http://schemas.openxmlformats.org/officeDocument/2006/docPropsVTypes">
  <Template>Normal</Template>
  <TotalTime>0</TotalTime>
  <Pages>5</Pages>
  <Words>1268</Words>
  <Characters>6978</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Gouw, Roeland</dc:creator>
  <cp:keywords/>
  <dc:description/>
  <cp:lastModifiedBy>Ingmar Voorhaar</cp:lastModifiedBy>
  <cp:revision>3</cp:revision>
  <cp:lastPrinted>2019-11-18T13:40:00Z</cp:lastPrinted>
  <dcterms:created xsi:type="dcterms:W3CDTF">2023-10-03T10:51:00Z</dcterms:created>
  <dcterms:modified xsi:type="dcterms:W3CDTF">2023-10-18T07:40:00Z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0x0101002D0D56284B09D046B46D88F2B24AA64A</vt:lpwstr>
  </property>
</Properties>
</file>